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68CB" w:rsidR="00C168CB" w:rsidP="00C168CB" w:rsidRDefault="00C168CB" w14:paraId="bae7fc0" w14:textId="bae7fc0">
      <w:pPr>
        <w:tabs>
          <w:tab w:val="left" w:pos="5940"/>
        </w:tabs>
        <w:spacing w:after="0" w:line="240" w:lineRule="atLeast"/>
        <w15:collapsed w:val="false"/>
        <w:rPr>
          <w:rFonts w:eastAsia="Times New Roman" w:cs="Arial"/>
          <w:spacing w:val="8"/>
          <w:szCs w:val="24"/>
          <w:lang w:eastAsia="hr-HR"/>
        </w:rPr>
      </w:pPr>
      <w:bookmarkStart w:name="_GoBack" w:id="0"/>
      <w:bookmarkEnd w:id="0"/>
      <w:r w:rsidRPr="00C168CB">
        <w:rPr>
          <w:rFonts w:eastAsia="Times New Roman" w:cs="Arial"/>
          <w:szCs w:val="24"/>
          <w:lang w:eastAsia="hr-HR"/>
        </w:rPr>
        <w:t xml:space="preserve">REPUBLIKA HRVATSKA </w:t>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t xml:space="preserve">      </w:t>
      </w:r>
    </w:p>
    <w:p w:rsidRPr="00C168CB" w:rsidR="00C168CB" w:rsidP="00C168CB" w:rsidRDefault="00C168CB">
      <w:pPr>
        <w:spacing w:after="0" w:line="240" w:lineRule="atLeast"/>
        <w:rPr>
          <w:rFonts w:eastAsia="Times New Roman" w:cs="Arial"/>
          <w:szCs w:val="24"/>
          <w:lang w:eastAsia="hr-HR"/>
        </w:rPr>
      </w:pPr>
      <w:r w:rsidRPr="00C168CB">
        <w:rPr>
          <w:rFonts w:eastAsia="Times New Roman" w:cs="Arial"/>
          <w:szCs w:val="24"/>
          <w:lang w:eastAsia="hr-HR"/>
        </w:rPr>
        <w:t>TRGOVAČKI SUD U PAZINU</w:t>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p>
    <w:p w:rsidRPr="00C168CB" w:rsidR="00C168CB" w:rsidP="00C168CB" w:rsidRDefault="00C168CB">
      <w:pPr>
        <w:spacing w:after="0" w:line="240" w:lineRule="auto"/>
        <w:rPr>
          <w:rFonts w:eastAsia="Times New Roman" w:cs="Arial"/>
          <w:szCs w:val="24"/>
          <w:lang w:eastAsia="hr-HR"/>
        </w:rPr>
      </w:pPr>
      <w:r w:rsidRPr="00C168CB">
        <w:rPr>
          <w:rFonts w:eastAsia="Times New Roman" w:cs="Arial"/>
          <w:szCs w:val="24"/>
          <w:lang w:eastAsia="hr-HR"/>
        </w:rPr>
        <w:t xml:space="preserve">52000 PAZIN, Dršćevka 1 </w:t>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r>
      <w:r w:rsidRPr="00C168CB">
        <w:rPr>
          <w:rFonts w:eastAsia="Times New Roman" w:cs="Arial"/>
          <w:szCs w:val="24"/>
          <w:lang w:eastAsia="hr-HR"/>
        </w:rPr>
        <w:tab/>
        <w:t xml:space="preserve">       </w:t>
      </w:r>
      <w:r w:rsidRPr="00C168CB">
        <w:rPr>
          <w:rFonts w:eastAsia="Times New Roman" w:cs="Arial"/>
          <w:szCs w:val="24"/>
          <w:lang w:eastAsia="hr-HR"/>
        </w:rPr>
        <w:br/>
      </w:r>
    </w:p>
    <w:p w:rsidRPr="00C168CB" w:rsidR="00C168CB" w:rsidP="00C168CB" w:rsidRDefault="00C168CB">
      <w:pPr>
        <w:spacing w:after="0" w:line="240" w:lineRule="auto"/>
        <w:ind w:left="6372" w:firstLine="708"/>
        <w:rPr>
          <w:rFonts w:eastAsia="Times New Roman" w:cs="Arial"/>
          <w:b/>
          <w:szCs w:val="24"/>
          <w:lang w:eastAsia="hr-HR"/>
        </w:rPr>
      </w:pPr>
      <w:r w:rsidRPr="00C168CB">
        <w:rPr>
          <w:rFonts w:eastAsia="Times New Roman" w:cs="Arial"/>
          <w:szCs w:val="24"/>
          <w:lang w:eastAsia="hr-HR"/>
        </w:rPr>
        <w:t xml:space="preserve"> </w:t>
      </w:r>
      <w:r w:rsidR="00365D0C">
        <w:rPr>
          <w:rFonts w:eastAsia="Times New Roman" w:cs="Arial"/>
          <w:szCs w:val="24"/>
          <w:lang w:eastAsia="hr-HR"/>
        </w:rPr>
        <w:t xml:space="preserve">      </w:t>
      </w:r>
      <w:r w:rsidRPr="00C168CB">
        <w:rPr>
          <w:rFonts w:eastAsia="Times New Roman" w:cs="Arial"/>
          <w:szCs w:val="24"/>
          <w:lang w:eastAsia="hr-HR"/>
        </w:rPr>
        <w:t>St-</w:t>
      </w:r>
      <w:r>
        <w:rPr>
          <w:rFonts w:eastAsia="Times New Roman" w:cs="Arial"/>
          <w:szCs w:val="24"/>
          <w:lang w:eastAsia="hr-HR"/>
        </w:rPr>
        <w:t>14</w:t>
      </w:r>
      <w:r w:rsidRPr="00C168CB">
        <w:rPr>
          <w:rFonts w:eastAsia="Times New Roman" w:cs="Arial"/>
          <w:szCs w:val="24"/>
          <w:lang w:eastAsia="hr-HR"/>
        </w:rPr>
        <w:t>/202</w:t>
      </w:r>
      <w:r>
        <w:rPr>
          <w:rFonts w:eastAsia="Times New Roman" w:cs="Arial"/>
          <w:szCs w:val="24"/>
          <w:lang w:eastAsia="hr-HR"/>
        </w:rPr>
        <w:t>3</w:t>
      </w:r>
      <w:r w:rsidRPr="00C168CB">
        <w:rPr>
          <w:rFonts w:eastAsia="Times New Roman" w:cs="Arial"/>
          <w:szCs w:val="24"/>
          <w:lang w:eastAsia="hr-HR"/>
        </w:rPr>
        <w:t>-</w:t>
      </w:r>
      <w:r w:rsidR="00365D0C">
        <w:rPr>
          <w:rFonts w:eastAsia="Times New Roman" w:cs="Arial"/>
          <w:szCs w:val="24"/>
          <w:lang w:eastAsia="hr-HR"/>
        </w:rPr>
        <w:t>73</w:t>
      </w:r>
    </w:p>
    <w:p w:rsidR="00C168CB" w:rsidP="00C168CB" w:rsidRDefault="00C168CB">
      <w:pPr>
        <w:spacing w:after="0" w:line="240" w:lineRule="auto"/>
        <w:rPr>
          <w:rFonts w:eastAsia="Times New Roman" w:cs="Arial"/>
          <w:b/>
          <w:szCs w:val="24"/>
          <w:lang w:eastAsia="hr-HR"/>
        </w:rPr>
      </w:pPr>
    </w:p>
    <w:p w:rsidRPr="00C168CB" w:rsidR="00CD17CF" w:rsidP="00C168CB" w:rsidRDefault="00CD17CF">
      <w:pPr>
        <w:spacing w:after="0" w:line="240" w:lineRule="auto"/>
        <w:rPr>
          <w:rFonts w:eastAsia="Times New Roman" w:cs="Arial"/>
          <w:b/>
          <w:szCs w:val="24"/>
          <w:lang w:eastAsia="hr-HR"/>
        </w:rPr>
      </w:pPr>
    </w:p>
    <w:p w:rsidRPr="00C168CB" w:rsidR="00C168CB" w:rsidP="00C168CB" w:rsidRDefault="00C168CB">
      <w:pPr>
        <w:spacing w:after="0" w:line="240" w:lineRule="auto"/>
        <w:jc w:val="center"/>
        <w:rPr>
          <w:rFonts w:eastAsia="Times New Roman" w:cs="Arial"/>
          <w:szCs w:val="24"/>
          <w:lang w:eastAsia="hr-HR"/>
        </w:rPr>
      </w:pPr>
      <w:r w:rsidRPr="00C168CB">
        <w:rPr>
          <w:rFonts w:eastAsia="Times New Roman" w:cs="Arial"/>
          <w:szCs w:val="24"/>
          <w:lang w:eastAsia="hr-HR"/>
        </w:rPr>
        <w:t>Z A P I S N I K</w:t>
      </w:r>
    </w:p>
    <w:p w:rsidRPr="00C168CB" w:rsidR="00C168CB" w:rsidP="00C168CB" w:rsidRDefault="00C168CB">
      <w:pPr>
        <w:spacing w:after="0" w:line="240" w:lineRule="auto"/>
        <w:jc w:val="center"/>
        <w:rPr>
          <w:rFonts w:eastAsia="Times New Roman" w:cs="Arial"/>
          <w:szCs w:val="24"/>
          <w:lang w:eastAsia="hr-HR"/>
        </w:rPr>
      </w:pPr>
      <w:r w:rsidRPr="00C168CB">
        <w:rPr>
          <w:rFonts w:eastAsia="Times New Roman" w:cs="Arial"/>
          <w:szCs w:val="24"/>
          <w:lang w:eastAsia="hr-HR"/>
        </w:rPr>
        <w:t>(ispitno ročište, niži isplatni redovi)</w:t>
      </w:r>
    </w:p>
    <w:p w:rsidRPr="00C168CB" w:rsidR="00C168CB" w:rsidP="00C168CB" w:rsidRDefault="00C168CB">
      <w:pPr>
        <w:spacing w:after="0" w:line="240" w:lineRule="auto"/>
        <w:jc w:val="center"/>
        <w:rPr>
          <w:rFonts w:eastAsia="Times New Roman" w:cs="Arial"/>
          <w:szCs w:val="24"/>
          <w:lang w:eastAsia="hr-HR"/>
        </w:rPr>
      </w:pPr>
    </w:p>
    <w:p w:rsidRPr="00C168CB" w:rsidR="00C168CB" w:rsidP="00C168CB" w:rsidRDefault="00C168CB">
      <w:pPr>
        <w:spacing w:after="0" w:line="240" w:lineRule="auto"/>
        <w:jc w:val="center"/>
        <w:rPr>
          <w:rFonts w:eastAsia="Times New Roman" w:cs="Arial"/>
          <w:szCs w:val="24"/>
          <w:lang w:eastAsia="hr-HR"/>
        </w:rPr>
      </w:pPr>
      <w:r w:rsidRPr="00C168CB">
        <w:rPr>
          <w:rFonts w:eastAsia="Times New Roman" w:cs="Arial"/>
          <w:szCs w:val="24"/>
          <w:lang w:eastAsia="hr-HR"/>
        </w:rPr>
        <w:t>Održano 15. listopada 2025.</w:t>
      </w:r>
    </w:p>
    <w:p w:rsidRPr="00C168CB" w:rsidR="00C168CB" w:rsidP="00C168CB" w:rsidRDefault="00C168CB">
      <w:pPr>
        <w:spacing w:after="0" w:line="240" w:lineRule="auto"/>
        <w:jc w:val="center"/>
        <w:rPr>
          <w:rFonts w:eastAsia="Times New Roman" w:cs="Arial"/>
          <w:szCs w:val="24"/>
          <w:lang w:eastAsia="hr-HR"/>
        </w:rPr>
      </w:pPr>
      <w:r w:rsidRPr="00C168CB">
        <w:rPr>
          <w:rFonts w:eastAsia="Times New Roman" w:cs="Arial"/>
          <w:szCs w:val="24"/>
          <w:lang w:eastAsia="hr-HR"/>
        </w:rPr>
        <w:t xml:space="preserve">kod Trgovačkog suda u Pazinu, </w:t>
      </w:r>
    </w:p>
    <w:p w:rsidRPr="00C168CB" w:rsidR="00C168CB" w:rsidP="00C168CB" w:rsidRDefault="00C168CB">
      <w:pPr>
        <w:spacing w:after="0" w:line="240" w:lineRule="auto"/>
        <w:jc w:val="center"/>
        <w:rPr>
          <w:rFonts w:eastAsia="Times New Roman" w:cs="Arial"/>
          <w:szCs w:val="24"/>
          <w:lang w:eastAsia="hr-HR"/>
        </w:rPr>
      </w:pPr>
      <w:r w:rsidRPr="00C168CB">
        <w:rPr>
          <w:rFonts w:eastAsia="Times New Roman" w:cs="Arial"/>
          <w:szCs w:val="24"/>
          <w:lang w:eastAsia="hr-HR"/>
        </w:rPr>
        <w:t>u stečajnom postupku nad</w:t>
      </w:r>
      <w:r w:rsidRPr="00C168CB">
        <w:rPr>
          <w:rFonts w:eastAsia="Times New Roman" w:cs="Arial"/>
          <w:color w:val="000000"/>
          <w:szCs w:val="24"/>
          <w:lang w:eastAsia="hr-HR"/>
        </w:rPr>
        <w:t xml:space="preserve"> </w:t>
      </w:r>
      <w:r>
        <w:rPr>
          <w:rFonts w:eastAsia="Times New Roman" w:cs="Arial"/>
          <w:szCs w:val="24"/>
          <w:lang w:eastAsia="hr-HR"/>
        </w:rPr>
        <w:t xml:space="preserve">dužnikom </w:t>
      </w:r>
      <w:r w:rsidRPr="0012735E">
        <w:rPr>
          <w:rFonts w:cs="Arial"/>
          <w:szCs w:val="24"/>
        </w:rPr>
        <w:t>KOBAŠ PRIJEVOZ j.d.o.o.</w:t>
      </w:r>
      <w:r>
        <w:rPr>
          <w:rFonts w:cs="Arial"/>
          <w:szCs w:val="24"/>
        </w:rPr>
        <w:t xml:space="preserve"> u stečaju</w:t>
      </w:r>
      <w:r w:rsidRPr="0012735E">
        <w:rPr>
          <w:rFonts w:cs="Arial"/>
          <w:szCs w:val="24"/>
        </w:rPr>
        <w:t xml:space="preserve">, Šišan, Ulica Giuseppea Trombe 110, OIB: </w:t>
      </w:r>
      <w:r w:rsidRPr="006B4AD7">
        <w:rPr>
          <w:rFonts w:cs="Arial"/>
          <w:szCs w:val="24"/>
        </w:rPr>
        <w:t>92937648344</w:t>
      </w:r>
    </w:p>
    <w:p w:rsidRPr="00C168CB" w:rsidR="00C168CB" w:rsidP="00C168CB" w:rsidRDefault="00C168CB">
      <w:pPr>
        <w:spacing w:after="0" w:line="240" w:lineRule="auto"/>
        <w:jc w:val="both"/>
        <w:rPr>
          <w:rFonts w:eastAsia="Times New Roman" w:cs="Arial"/>
          <w:szCs w:val="24"/>
          <w:lang w:eastAsia="hr-HR"/>
        </w:rPr>
      </w:pPr>
    </w:p>
    <w:p w:rsidR="00CD17CF" w:rsidP="00C168CB" w:rsidRDefault="00CD17CF">
      <w:pPr>
        <w:spacing w:after="0" w:line="240" w:lineRule="auto"/>
        <w:jc w:val="both"/>
        <w:rPr>
          <w:rFonts w:eastAsia="Times New Roman" w:cs="Arial"/>
          <w:szCs w:val="24"/>
          <w:lang w:eastAsia="hr-HR"/>
        </w:rPr>
      </w:pPr>
    </w:p>
    <w:p w:rsidRPr="00C168CB" w:rsidR="00C168CB" w:rsidP="00C168CB" w:rsidRDefault="00C168CB">
      <w:pPr>
        <w:spacing w:after="0" w:line="240" w:lineRule="auto"/>
        <w:jc w:val="both"/>
        <w:rPr>
          <w:rFonts w:eastAsia="Times New Roman" w:cs="Arial"/>
          <w:szCs w:val="24"/>
          <w:lang w:eastAsia="hr-HR"/>
        </w:rPr>
      </w:pPr>
      <w:r w:rsidRPr="00C168CB">
        <w:rPr>
          <w:rFonts w:eastAsia="Times New Roman" w:cs="Arial"/>
          <w:szCs w:val="24"/>
          <w:lang w:eastAsia="hr-HR"/>
        </w:rPr>
        <w:t>OD SUDA PRISUTNI:</w:t>
      </w:r>
    </w:p>
    <w:p w:rsidRPr="00C168CB" w:rsidR="00C168CB" w:rsidP="00C168CB" w:rsidRDefault="00543EA8">
      <w:pPr>
        <w:spacing w:after="0" w:line="240" w:lineRule="auto"/>
        <w:jc w:val="both"/>
        <w:rPr>
          <w:rFonts w:eastAsia="Times New Roman" w:cs="Arial"/>
          <w:szCs w:val="24"/>
          <w:lang w:eastAsia="hr-HR"/>
        </w:rPr>
      </w:pPr>
      <w:r>
        <w:rPr>
          <w:rFonts w:eastAsia="Times New Roman" w:cs="Arial"/>
          <w:szCs w:val="24"/>
          <w:lang w:eastAsia="hr-HR"/>
        </w:rPr>
        <w:t>Adrijana Labinjan Skok, sutkinja</w:t>
      </w:r>
      <w:r w:rsidRPr="00C168CB" w:rsidR="00C168CB">
        <w:rPr>
          <w:rFonts w:eastAsia="Times New Roman" w:cs="Arial"/>
          <w:szCs w:val="24"/>
          <w:lang w:eastAsia="hr-HR"/>
        </w:rPr>
        <w:t xml:space="preserve"> </w:t>
      </w:r>
    </w:p>
    <w:p w:rsidRPr="00C168CB" w:rsidR="00C168CB" w:rsidP="00C168CB" w:rsidRDefault="00C168CB">
      <w:pPr>
        <w:spacing w:after="0" w:line="240" w:lineRule="auto"/>
        <w:jc w:val="both"/>
        <w:rPr>
          <w:rFonts w:eastAsia="Times New Roman" w:cs="Arial"/>
          <w:szCs w:val="24"/>
          <w:lang w:eastAsia="hr-HR"/>
        </w:rPr>
      </w:pPr>
      <w:r w:rsidRPr="00C168CB">
        <w:rPr>
          <w:rFonts w:eastAsia="Times New Roman" w:cs="Arial"/>
          <w:szCs w:val="24"/>
          <w:lang w:eastAsia="hr-HR"/>
        </w:rPr>
        <w:t>Jasmina Matika, zapisničar</w:t>
      </w:r>
      <w:r w:rsidR="00543EA8">
        <w:rPr>
          <w:rFonts w:eastAsia="Times New Roman" w:cs="Arial"/>
          <w:szCs w:val="24"/>
          <w:lang w:eastAsia="hr-HR"/>
        </w:rPr>
        <w:t>ka</w:t>
      </w:r>
    </w:p>
    <w:p w:rsidR="00C168CB" w:rsidP="00C168CB" w:rsidRDefault="00C168CB">
      <w:pPr>
        <w:spacing w:after="0" w:line="240" w:lineRule="auto"/>
        <w:jc w:val="both"/>
        <w:rPr>
          <w:rFonts w:eastAsia="Times New Roman" w:cs="Arial"/>
          <w:szCs w:val="24"/>
          <w:lang w:eastAsia="hr-HR"/>
        </w:rPr>
      </w:pPr>
    </w:p>
    <w:p w:rsidRPr="00C168CB" w:rsidR="00CD17CF" w:rsidP="00C168CB" w:rsidRDefault="00CD17CF">
      <w:pPr>
        <w:spacing w:after="0" w:line="240" w:lineRule="auto"/>
        <w:jc w:val="both"/>
        <w:rPr>
          <w:rFonts w:eastAsia="Times New Roman" w:cs="Arial"/>
          <w:szCs w:val="24"/>
          <w:lang w:eastAsia="hr-HR"/>
        </w:rPr>
      </w:pPr>
    </w:p>
    <w:p w:rsidRPr="00C168CB" w:rsidR="00C168CB" w:rsidP="00C168CB" w:rsidRDefault="00C168CB">
      <w:pPr>
        <w:spacing w:after="0" w:line="240" w:lineRule="auto"/>
        <w:jc w:val="both"/>
        <w:rPr>
          <w:rFonts w:eastAsia="Times New Roman" w:cs="Arial"/>
          <w:szCs w:val="24"/>
          <w:lang w:eastAsia="hr-HR"/>
        </w:rPr>
      </w:pPr>
      <w:r w:rsidRPr="00C168CB">
        <w:rPr>
          <w:rFonts w:eastAsia="Times New Roman" w:cs="Arial"/>
          <w:szCs w:val="24"/>
          <w:lang w:eastAsia="hr-HR"/>
        </w:rPr>
        <w:t>Početak u 9:00 sati.</w:t>
      </w:r>
    </w:p>
    <w:p w:rsidR="00C168CB" w:rsidP="00C168CB" w:rsidRDefault="00C168CB">
      <w:pPr>
        <w:spacing w:after="0" w:line="240" w:lineRule="auto"/>
        <w:jc w:val="both"/>
        <w:rPr>
          <w:rFonts w:eastAsia="Times New Roman" w:cs="Arial"/>
          <w:szCs w:val="24"/>
          <w:lang w:eastAsia="hr-HR"/>
        </w:rPr>
      </w:pPr>
    </w:p>
    <w:p w:rsidRPr="00C168CB" w:rsidR="00CD17CF" w:rsidP="00C168CB" w:rsidRDefault="00CD17CF">
      <w:pPr>
        <w:spacing w:after="0" w:line="240" w:lineRule="auto"/>
        <w:jc w:val="both"/>
        <w:rPr>
          <w:rFonts w:eastAsia="Times New Roman" w:cs="Arial"/>
          <w:szCs w:val="24"/>
          <w:lang w:eastAsia="hr-HR"/>
        </w:rPr>
      </w:pPr>
    </w:p>
    <w:p w:rsidRPr="00057F34" w:rsidR="00C168CB" w:rsidP="00C168CB" w:rsidRDefault="00C168CB">
      <w:pPr>
        <w:spacing w:after="0" w:line="240" w:lineRule="auto"/>
        <w:jc w:val="both"/>
        <w:rPr>
          <w:rFonts w:eastAsia="Times New Roman" w:cs="Arial"/>
          <w:szCs w:val="24"/>
          <w:lang w:eastAsia="hr-HR"/>
        </w:rPr>
      </w:pPr>
      <w:r w:rsidRPr="00057F34">
        <w:rPr>
          <w:rFonts w:eastAsia="Times New Roman" w:cs="Arial"/>
          <w:szCs w:val="24"/>
          <w:lang w:eastAsia="hr-HR"/>
        </w:rPr>
        <w:t>Utvrđuje se da su pristupili:</w:t>
      </w:r>
    </w:p>
    <w:p w:rsidRPr="00057F34" w:rsidR="00C168CB" w:rsidP="00C168CB" w:rsidRDefault="00C168CB">
      <w:pPr>
        <w:spacing w:after="0" w:line="240" w:lineRule="auto"/>
        <w:rPr>
          <w:rFonts w:eastAsia="Times New Roman" w:cs="Arial"/>
          <w:szCs w:val="24"/>
          <w:lang w:eastAsia="hr-HR"/>
        </w:rPr>
      </w:pPr>
      <w:r w:rsidRPr="00057F34">
        <w:rPr>
          <w:rFonts w:eastAsia="Times New Roman" w:cs="Arial"/>
          <w:szCs w:val="24"/>
          <w:lang w:eastAsia="hr-HR"/>
        </w:rPr>
        <w:t>- stečajn</w:t>
      </w:r>
      <w:r w:rsidRPr="00057F34" w:rsidR="00543EA8">
        <w:rPr>
          <w:rFonts w:eastAsia="Times New Roman" w:cs="Arial"/>
          <w:szCs w:val="24"/>
          <w:lang w:eastAsia="hr-HR"/>
        </w:rPr>
        <w:t>a</w:t>
      </w:r>
      <w:r w:rsidRPr="00057F34">
        <w:rPr>
          <w:rFonts w:eastAsia="Times New Roman" w:cs="Arial"/>
          <w:szCs w:val="24"/>
          <w:lang w:eastAsia="hr-HR"/>
        </w:rPr>
        <w:t xml:space="preserve"> upravitelj</w:t>
      </w:r>
      <w:r w:rsidRPr="00057F34" w:rsidR="00543EA8">
        <w:rPr>
          <w:rFonts w:eastAsia="Times New Roman" w:cs="Arial"/>
          <w:szCs w:val="24"/>
          <w:lang w:eastAsia="hr-HR"/>
        </w:rPr>
        <w:t>ica</w:t>
      </w:r>
      <w:r w:rsidRPr="00057F34">
        <w:rPr>
          <w:rFonts w:eastAsia="Times New Roman" w:cs="Arial"/>
          <w:szCs w:val="24"/>
          <w:lang w:eastAsia="hr-HR"/>
        </w:rPr>
        <w:t xml:space="preserve"> Marijana Babić</w:t>
      </w:r>
      <w:r w:rsidRPr="00057F34" w:rsidR="00057F34">
        <w:rPr>
          <w:rFonts w:eastAsia="Times New Roman" w:cs="Arial"/>
          <w:szCs w:val="24"/>
          <w:lang w:eastAsia="hr-HR"/>
        </w:rPr>
        <w:t>, na daljinu</w:t>
      </w:r>
    </w:p>
    <w:p w:rsidRPr="00057F34" w:rsidR="00057F34" w:rsidP="00C168CB" w:rsidRDefault="00C168CB">
      <w:pPr>
        <w:spacing w:after="0" w:line="240" w:lineRule="auto"/>
        <w:jc w:val="both"/>
        <w:rPr>
          <w:rFonts w:eastAsia="Times New Roman" w:cs="Arial"/>
          <w:szCs w:val="24"/>
          <w:lang w:eastAsia="hr-HR"/>
        </w:rPr>
      </w:pPr>
      <w:r w:rsidRPr="00057F34">
        <w:rPr>
          <w:rFonts w:eastAsia="Times New Roman" w:cs="Arial"/>
          <w:szCs w:val="24"/>
          <w:lang w:eastAsia="hr-HR"/>
        </w:rPr>
        <w:t xml:space="preserve">- </w:t>
      </w:r>
      <w:r w:rsidRPr="00057F34" w:rsidR="00057F34">
        <w:rPr>
          <w:rFonts w:eastAsia="Times New Roman" w:cs="Arial"/>
          <w:szCs w:val="24"/>
          <w:lang w:eastAsia="hr-HR"/>
        </w:rPr>
        <w:t xml:space="preserve">za vjerovnika Republiku Hrvatsku zastupnica po zakonu Blanka Cotman – Kalac, </w:t>
      </w:r>
    </w:p>
    <w:p w:rsidRPr="00057F34" w:rsidR="00C168CB" w:rsidP="00C168CB" w:rsidRDefault="00057F34">
      <w:pPr>
        <w:spacing w:after="0" w:line="240" w:lineRule="auto"/>
        <w:jc w:val="both"/>
        <w:rPr>
          <w:rFonts w:eastAsia="Times New Roman" w:cs="Arial"/>
          <w:szCs w:val="24"/>
          <w:lang w:eastAsia="hr-HR"/>
        </w:rPr>
      </w:pPr>
      <w:r w:rsidRPr="00057F34">
        <w:rPr>
          <w:rFonts w:eastAsia="Times New Roman" w:cs="Arial"/>
          <w:szCs w:val="24"/>
          <w:lang w:eastAsia="hr-HR"/>
        </w:rPr>
        <w:t xml:space="preserve">  zamjenica ŽDO u Puli – Pola, na daljinu</w:t>
      </w:r>
    </w:p>
    <w:p w:rsidRPr="00057F34" w:rsidR="00057F34" w:rsidP="00057F34" w:rsidRDefault="00057F34">
      <w:pPr>
        <w:spacing w:after="0" w:line="240" w:lineRule="auto"/>
        <w:jc w:val="both"/>
        <w:rPr>
          <w:rFonts w:eastAsia="Times New Roman" w:cs="Arial"/>
          <w:szCs w:val="24"/>
          <w:lang w:eastAsia="hr-HR"/>
        </w:rPr>
      </w:pPr>
      <w:r w:rsidRPr="00057F34">
        <w:rPr>
          <w:rFonts w:eastAsia="Times New Roman" w:cs="Arial"/>
          <w:szCs w:val="24"/>
          <w:lang w:eastAsia="hr-HR"/>
        </w:rPr>
        <w:t>- za KOCKA d.o.o., zamjenik pun. Ivan Vučićević, odvjetnik iz Pule, u sudnici</w:t>
      </w:r>
    </w:p>
    <w:p w:rsidRPr="00057F34" w:rsidR="00C168CB" w:rsidP="00C168CB" w:rsidRDefault="00C168CB">
      <w:pPr>
        <w:spacing w:after="0" w:line="240" w:lineRule="auto"/>
        <w:jc w:val="both"/>
        <w:rPr>
          <w:rFonts w:eastAsia="Times New Roman" w:cs="Arial"/>
          <w:szCs w:val="24"/>
          <w:lang w:eastAsia="hr-HR"/>
        </w:rPr>
      </w:pPr>
    </w:p>
    <w:p w:rsidRPr="00C168CB" w:rsidR="00C168CB" w:rsidP="00C168CB" w:rsidRDefault="00C168CB">
      <w:pPr>
        <w:spacing w:after="0" w:line="240" w:lineRule="auto"/>
        <w:jc w:val="both"/>
        <w:rPr>
          <w:rFonts w:eastAsia="Times New Roman" w:cs="Arial"/>
          <w:szCs w:val="24"/>
          <w:lang w:eastAsia="hr-HR"/>
        </w:rPr>
      </w:pPr>
    </w:p>
    <w:p w:rsidRPr="00C168CB" w:rsidR="00C168CB" w:rsidP="00C168CB" w:rsidRDefault="00543EA8">
      <w:pPr>
        <w:spacing w:after="0" w:line="240" w:lineRule="auto"/>
        <w:ind w:firstLine="720"/>
        <w:jc w:val="both"/>
        <w:rPr>
          <w:rFonts w:eastAsia="Times New Roman" w:cs="Arial"/>
          <w:szCs w:val="24"/>
          <w:lang w:eastAsia="hr-HR"/>
        </w:rPr>
      </w:pPr>
      <w:r>
        <w:rPr>
          <w:rFonts w:eastAsia="Times New Roman" w:cs="Arial"/>
          <w:szCs w:val="24"/>
          <w:lang w:eastAsia="hr-HR"/>
        </w:rPr>
        <w:t>Sutkinja</w:t>
      </w:r>
      <w:r w:rsidRPr="00C168CB" w:rsidR="00C168CB">
        <w:rPr>
          <w:rFonts w:eastAsia="Times New Roman" w:cs="Arial"/>
          <w:szCs w:val="24"/>
          <w:lang w:eastAsia="hr-HR"/>
        </w:rPr>
        <w:t xml:space="preserve"> otvara raspravu i objavljuje da je predmet današnjeg ročišta ispitivanje prijavljenih tražbina.</w:t>
      </w:r>
    </w:p>
    <w:p w:rsidRPr="00C168CB" w:rsidR="00C168CB" w:rsidP="00C168CB" w:rsidRDefault="00C168CB">
      <w:pPr>
        <w:spacing w:after="0" w:line="240" w:lineRule="auto"/>
        <w:ind w:firstLine="720"/>
        <w:jc w:val="both"/>
        <w:rPr>
          <w:rFonts w:eastAsia="Times New Roman" w:cs="Arial"/>
          <w:szCs w:val="24"/>
          <w:lang w:eastAsia="hr-HR"/>
        </w:rPr>
      </w:pPr>
    </w:p>
    <w:p w:rsidRPr="00C168CB" w:rsidR="00C168CB" w:rsidP="00C168CB" w:rsidRDefault="00543EA8">
      <w:pPr>
        <w:spacing w:after="0" w:line="240" w:lineRule="auto"/>
        <w:ind w:firstLine="720"/>
        <w:jc w:val="both"/>
        <w:rPr>
          <w:rFonts w:eastAsia="Times New Roman" w:cs="Arial"/>
          <w:szCs w:val="24"/>
          <w:lang w:eastAsia="hr-HR"/>
        </w:rPr>
      </w:pPr>
      <w:r>
        <w:rPr>
          <w:rFonts w:eastAsia="Times New Roman" w:cs="Arial"/>
          <w:szCs w:val="24"/>
          <w:lang w:eastAsia="hr-HR"/>
        </w:rPr>
        <w:t>Sutkinja</w:t>
      </w:r>
      <w:r w:rsidRPr="00C168CB" w:rsidR="00C168CB">
        <w:rPr>
          <w:rFonts w:eastAsia="Times New Roman" w:cs="Arial"/>
          <w:szCs w:val="24"/>
          <w:lang w:eastAsia="hr-HR"/>
        </w:rPr>
        <w:t xml:space="preserve">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27/2024, dalje: SZ).</w:t>
      </w:r>
    </w:p>
    <w:p w:rsidRPr="00C168CB" w:rsidR="00C168CB" w:rsidP="00C168CB" w:rsidRDefault="00C168CB">
      <w:pPr>
        <w:spacing w:after="0" w:line="240" w:lineRule="auto"/>
        <w:ind w:firstLine="720"/>
        <w:jc w:val="both"/>
        <w:rPr>
          <w:rFonts w:eastAsia="Times New Roman" w:cs="Arial"/>
          <w:szCs w:val="24"/>
          <w:lang w:eastAsia="hr-HR"/>
        </w:rPr>
      </w:pPr>
    </w:p>
    <w:p w:rsidRPr="00C168CB" w:rsidR="00C168CB" w:rsidP="00C168CB" w:rsidRDefault="00C168CB">
      <w:pPr>
        <w:spacing w:after="0" w:line="240" w:lineRule="auto"/>
        <w:ind w:firstLine="720"/>
        <w:jc w:val="both"/>
        <w:rPr>
          <w:rFonts w:eastAsia="Times New Roman" w:cs="Arial"/>
          <w:szCs w:val="24"/>
          <w:lang w:eastAsia="hr-HR"/>
        </w:rPr>
      </w:pPr>
      <w:r w:rsidRPr="00C168CB">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C168CB" w:rsidR="00C168CB" w:rsidP="00C168CB" w:rsidRDefault="00C168CB">
      <w:pPr>
        <w:spacing w:after="0" w:line="240" w:lineRule="auto"/>
        <w:ind w:firstLine="720"/>
        <w:jc w:val="both"/>
        <w:rPr>
          <w:rFonts w:eastAsia="Times New Roman" w:cs="Arial"/>
          <w:szCs w:val="24"/>
          <w:lang w:eastAsia="hr-HR"/>
        </w:rPr>
      </w:pPr>
    </w:p>
    <w:p w:rsidRPr="00C168CB" w:rsidR="00C168CB" w:rsidP="00C168CB" w:rsidRDefault="00C168CB">
      <w:pPr>
        <w:spacing w:after="0" w:line="240" w:lineRule="auto"/>
        <w:ind w:firstLine="720"/>
        <w:jc w:val="both"/>
        <w:rPr>
          <w:rFonts w:eastAsia="Times New Roman" w:cs="Arial"/>
          <w:szCs w:val="24"/>
          <w:lang w:eastAsia="hr-HR"/>
        </w:rPr>
      </w:pPr>
      <w:r w:rsidRPr="00C168CB">
        <w:rPr>
          <w:rFonts w:eastAsia="Times New Roman" w:cs="Arial"/>
          <w:szCs w:val="24"/>
          <w:lang w:eastAsia="hr-HR"/>
        </w:rPr>
        <w:t>Utvrđuje se da je poziv vjerovnicima za današnje ispitno ročište javno priopćen i objavljen putem e-oglasne ploče dana 2. rujna 2025.</w:t>
      </w:r>
    </w:p>
    <w:p w:rsidRPr="00C168CB" w:rsidR="00C168CB" w:rsidP="00C168CB" w:rsidRDefault="00C168CB">
      <w:pPr>
        <w:spacing w:after="0" w:line="240" w:lineRule="auto"/>
        <w:ind w:firstLine="720"/>
        <w:jc w:val="both"/>
        <w:rPr>
          <w:rFonts w:eastAsia="Times New Roman" w:cs="Arial"/>
          <w:szCs w:val="24"/>
          <w:lang w:eastAsia="hr-HR"/>
        </w:rPr>
      </w:pPr>
    </w:p>
    <w:p w:rsidRPr="00BC4005" w:rsidR="00543EA8" w:rsidP="00543EA8" w:rsidRDefault="00543EA8">
      <w:pPr>
        <w:spacing w:after="0" w:line="240" w:lineRule="auto"/>
        <w:ind w:firstLine="708"/>
        <w:jc w:val="both"/>
        <w:rPr>
          <w:rFonts w:eastAsia="Times New Roman" w:cs="Arial"/>
          <w:szCs w:val="24"/>
          <w:lang w:eastAsia="hr-HR"/>
        </w:rPr>
      </w:pPr>
      <w:r w:rsidRPr="00BC4005">
        <w:rPr>
          <w:rFonts w:eastAsia="Times New Roman" w:cs="Arial"/>
          <w:szCs w:val="24"/>
          <w:lang w:eastAsia="hr-HR"/>
        </w:rPr>
        <w:t>Prelazi se na ispitivanje prijavljene tražbine:</w:t>
      </w:r>
    </w:p>
    <w:p w:rsidRPr="00C94C96" w:rsidR="00543EA8" w:rsidP="00543EA8" w:rsidRDefault="00543EA8">
      <w:pPr>
        <w:spacing w:after="0" w:line="240" w:lineRule="auto"/>
        <w:ind w:firstLine="708"/>
        <w:jc w:val="both"/>
        <w:rPr>
          <w:rFonts w:eastAsia="Times New Roman" w:cs="Arial"/>
          <w:szCs w:val="24"/>
          <w:lang w:eastAsia="hr-HR"/>
        </w:rPr>
      </w:pPr>
    </w:p>
    <w:p w:rsidRPr="00F71E55" w:rsidR="00543EA8" w:rsidP="00543EA8" w:rsidRDefault="00543EA8">
      <w:pPr>
        <w:spacing w:after="0" w:line="240" w:lineRule="auto"/>
        <w:ind w:firstLine="708"/>
        <w:jc w:val="both"/>
        <w:rPr>
          <w:rFonts w:eastAsia="Times New Roman" w:cs="Arial"/>
          <w:szCs w:val="24"/>
          <w:lang w:eastAsia="hr-HR"/>
        </w:rPr>
      </w:pPr>
      <w:r w:rsidRPr="00543EA8">
        <w:rPr>
          <w:rFonts w:eastAsia="Times New Roman" w:cs="Arial"/>
          <w:szCs w:val="24"/>
          <w:lang w:eastAsia="hr-HR"/>
        </w:rPr>
        <w:t>1.</w:t>
      </w:r>
      <w:r>
        <w:rPr>
          <w:rFonts w:eastAsia="Times New Roman" w:cs="Arial"/>
          <w:szCs w:val="24"/>
          <w:lang w:eastAsia="hr-HR"/>
        </w:rPr>
        <w:t xml:space="preserve"> </w:t>
      </w:r>
      <w:r w:rsidRPr="00543EA8">
        <w:rPr>
          <w:rFonts w:eastAsia="Times New Roman" w:cs="Arial"/>
          <w:szCs w:val="24"/>
          <w:lang w:eastAsia="hr-HR"/>
        </w:rPr>
        <w:t xml:space="preserve">REPUBLIKA HRVATSKA, Ministarstvo financija, Porezna uprava, Pula, </w:t>
      </w:r>
      <w:r w:rsidRPr="00F71E55">
        <w:rPr>
          <w:rFonts w:eastAsia="Times New Roman" w:cs="Arial"/>
          <w:szCs w:val="24"/>
          <w:lang w:eastAsia="hr-HR"/>
        </w:rPr>
        <w:t xml:space="preserve">Rovinjska 2a, OIB: 52634238587, zastupana po Županijskom državnom odvjetništvu u Puli-Pola, prijavila je tražbinu u ukupnom iznosu od 3.579,08 eura, </w:t>
      </w:r>
      <w:r w:rsidRPr="00F71E55" w:rsidR="00F71E55">
        <w:rPr>
          <w:rFonts w:eastAsia="Times New Roman" w:cs="Arial"/>
          <w:szCs w:val="24"/>
          <w:lang w:eastAsia="hr-HR"/>
        </w:rPr>
        <w:t xml:space="preserve">od čega iznos od 1.579,08 eura </w:t>
      </w:r>
      <w:r w:rsidRPr="00F71E55">
        <w:rPr>
          <w:rFonts w:eastAsia="Times New Roman" w:cs="Arial"/>
          <w:szCs w:val="24"/>
          <w:lang w:eastAsia="hr-HR"/>
        </w:rPr>
        <w:t xml:space="preserve">s osnova </w:t>
      </w:r>
      <w:r w:rsidRPr="00F71E55" w:rsidR="00F71E55">
        <w:rPr>
          <w:rFonts w:eastAsia="Times New Roman" w:cs="Arial"/>
          <w:szCs w:val="24"/>
          <w:lang w:eastAsia="hr-HR"/>
        </w:rPr>
        <w:t>kamata na poreze i doprinose te 2.000,00 eura s osnova troškova nastalih u postupku.</w:t>
      </w:r>
    </w:p>
    <w:p w:rsidRPr="00F71E55" w:rsidR="00543EA8" w:rsidP="00543EA8" w:rsidRDefault="00543EA8">
      <w:pPr>
        <w:spacing w:after="0" w:line="240" w:lineRule="auto"/>
        <w:jc w:val="both"/>
        <w:rPr>
          <w:rFonts w:eastAsia="Times New Roman" w:cs="Arial"/>
          <w:szCs w:val="24"/>
          <w:lang w:eastAsia="hr-HR"/>
        </w:rPr>
      </w:pPr>
    </w:p>
    <w:p w:rsidRPr="00F71E55" w:rsidR="00543EA8" w:rsidP="00543EA8" w:rsidRDefault="00F71E55">
      <w:pPr>
        <w:spacing w:after="0" w:line="240" w:lineRule="auto"/>
        <w:ind w:firstLine="708"/>
        <w:jc w:val="both"/>
        <w:rPr>
          <w:rFonts w:eastAsia="Times New Roman" w:cs="Arial"/>
          <w:szCs w:val="24"/>
          <w:lang w:eastAsia="hr-HR"/>
        </w:rPr>
      </w:pPr>
      <w:r>
        <w:rPr>
          <w:rFonts w:eastAsia="Times New Roman" w:cs="Arial"/>
          <w:szCs w:val="24"/>
          <w:lang w:eastAsia="hr-HR"/>
        </w:rPr>
        <w:t>Stečajna</w:t>
      </w:r>
      <w:r w:rsidRPr="00F71E55" w:rsidR="00543EA8">
        <w:rPr>
          <w:rFonts w:eastAsia="Times New Roman" w:cs="Arial"/>
          <w:szCs w:val="24"/>
          <w:lang w:eastAsia="hr-HR"/>
        </w:rPr>
        <w:t xml:space="preserve"> upravitelj</w:t>
      </w:r>
      <w:r>
        <w:rPr>
          <w:rFonts w:eastAsia="Times New Roman" w:cs="Arial"/>
          <w:szCs w:val="24"/>
          <w:lang w:eastAsia="hr-HR"/>
        </w:rPr>
        <w:t>ica</w:t>
      </w:r>
      <w:r w:rsidRPr="00F71E55" w:rsidR="00543EA8">
        <w:rPr>
          <w:rFonts w:eastAsia="Times New Roman" w:cs="Arial"/>
          <w:szCs w:val="24"/>
          <w:lang w:eastAsia="hr-HR"/>
        </w:rPr>
        <w:t xml:space="preserve"> tražbinu priznaje u cijelosti i u iznosu od </w:t>
      </w:r>
      <w:r w:rsidRPr="00F71E55">
        <w:rPr>
          <w:rFonts w:eastAsia="Times New Roman" w:cs="Arial"/>
          <w:szCs w:val="24"/>
          <w:lang w:eastAsia="hr-HR"/>
        </w:rPr>
        <w:t xml:space="preserve">3.579,08 </w:t>
      </w:r>
      <w:r w:rsidRPr="00F71E55" w:rsidR="00543EA8">
        <w:rPr>
          <w:rFonts w:eastAsia="Times New Roman" w:cs="Arial"/>
          <w:szCs w:val="24"/>
          <w:lang w:eastAsia="hr-HR"/>
        </w:rPr>
        <w:t>eura kao tražbinu nižeg isplatnog reda.</w:t>
      </w:r>
    </w:p>
    <w:p w:rsidRPr="00F71E55" w:rsidR="00543EA8" w:rsidP="00543EA8" w:rsidRDefault="00543EA8">
      <w:pPr>
        <w:spacing w:after="0" w:line="240" w:lineRule="auto"/>
        <w:jc w:val="both"/>
        <w:rPr>
          <w:rFonts w:eastAsia="Times New Roman" w:cs="Arial"/>
          <w:szCs w:val="24"/>
          <w:lang w:eastAsia="hr-HR"/>
        </w:rPr>
      </w:pPr>
    </w:p>
    <w:p w:rsidRPr="00F71E55" w:rsidR="00543EA8" w:rsidP="00543EA8" w:rsidRDefault="00543EA8">
      <w:pPr>
        <w:spacing w:after="0" w:line="240" w:lineRule="auto"/>
        <w:ind w:firstLine="708"/>
        <w:jc w:val="both"/>
        <w:rPr>
          <w:rFonts w:eastAsia="Times New Roman" w:cs="Arial"/>
          <w:szCs w:val="24"/>
          <w:lang w:eastAsia="hr-HR"/>
        </w:rPr>
      </w:pPr>
      <w:r w:rsidRPr="00F71E55">
        <w:rPr>
          <w:rFonts w:eastAsia="Times New Roman" w:cs="Arial"/>
          <w:szCs w:val="24"/>
          <w:lang w:eastAsia="hr-HR"/>
        </w:rPr>
        <w:t>Utvrđuje se da nijedan od stečajnih vjerovnika nije osporio tražbinu.</w:t>
      </w:r>
    </w:p>
    <w:p w:rsidRPr="00F73FAE" w:rsidR="00543EA8" w:rsidP="00543EA8" w:rsidRDefault="00F71E55">
      <w:pPr>
        <w:spacing w:after="0" w:line="240" w:lineRule="auto"/>
        <w:ind w:firstLine="708"/>
        <w:jc w:val="both"/>
        <w:rPr>
          <w:rFonts w:eastAsia="Times New Roman" w:cs="Arial"/>
          <w:szCs w:val="24"/>
          <w:lang w:eastAsia="hr-HR"/>
        </w:rPr>
      </w:pPr>
      <w:r>
        <w:rPr>
          <w:rFonts w:eastAsia="Times New Roman" w:cs="Arial"/>
          <w:szCs w:val="24"/>
          <w:lang w:eastAsia="hr-HR"/>
        </w:rPr>
        <w:t>Sutkinja</w:t>
      </w:r>
      <w:r w:rsidRPr="00F71E55" w:rsidR="00543EA8">
        <w:rPr>
          <w:rFonts w:eastAsia="Times New Roman" w:cs="Arial"/>
          <w:szCs w:val="24"/>
          <w:lang w:eastAsia="hr-HR"/>
        </w:rPr>
        <w:t xml:space="preserve"> objavljuje da se tražbina stečajnog vjerovnika REPUBLIKE HRVATSKE, Ministarstva financija, Porezne uprave, Pula, Rovinjska 2a, OIB: 52634238587, smatra utvrđenom u iznosu od </w:t>
      </w:r>
      <w:r w:rsidRPr="00F71E55">
        <w:rPr>
          <w:rFonts w:eastAsia="Times New Roman" w:cs="Arial"/>
          <w:szCs w:val="24"/>
          <w:lang w:eastAsia="hr-HR"/>
        </w:rPr>
        <w:t xml:space="preserve">3.579,08 </w:t>
      </w:r>
      <w:r w:rsidRPr="00F71E55" w:rsidR="00543EA8">
        <w:rPr>
          <w:rFonts w:eastAsia="Times New Roman" w:cs="Arial"/>
          <w:szCs w:val="24"/>
          <w:lang w:eastAsia="hr-HR"/>
        </w:rPr>
        <w:t xml:space="preserve">eura te se </w:t>
      </w:r>
      <w:r w:rsidRPr="00F71E55">
        <w:rPr>
          <w:rFonts w:eastAsia="Times New Roman" w:cs="Arial"/>
          <w:szCs w:val="24"/>
          <w:lang w:eastAsia="hr-HR"/>
        </w:rPr>
        <w:t xml:space="preserve">1.579,08 eura </w:t>
      </w:r>
      <w:r w:rsidRPr="00F73FAE" w:rsidR="00543EA8">
        <w:rPr>
          <w:rFonts w:eastAsia="Times New Roman" w:cs="Arial"/>
          <w:szCs w:val="24"/>
          <w:lang w:eastAsia="hr-HR"/>
        </w:rPr>
        <w:t xml:space="preserve">svrstava u </w:t>
      </w:r>
      <w:r>
        <w:rPr>
          <w:rFonts w:eastAsia="Times New Roman" w:cs="Arial"/>
          <w:szCs w:val="24"/>
          <w:lang w:eastAsia="hr-HR"/>
        </w:rPr>
        <w:t xml:space="preserve">I. </w:t>
      </w:r>
      <w:r w:rsidRPr="00F73FAE" w:rsidR="00543EA8">
        <w:rPr>
          <w:rFonts w:eastAsia="Times New Roman" w:cs="Arial"/>
          <w:szCs w:val="24"/>
          <w:lang w:eastAsia="hr-HR"/>
        </w:rPr>
        <w:t>niži isplatni red</w:t>
      </w:r>
      <w:r>
        <w:rPr>
          <w:rFonts w:eastAsia="Times New Roman" w:cs="Arial"/>
          <w:szCs w:val="24"/>
          <w:lang w:eastAsia="hr-HR"/>
        </w:rPr>
        <w:t xml:space="preserve"> a iznos od 2.000,00 eura u II. niži isplatni red</w:t>
      </w:r>
      <w:r w:rsidRPr="00F73FAE" w:rsidR="00543EA8">
        <w:rPr>
          <w:rFonts w:eastAsia="Times New Roman" w:cs="Arial"/>
          <w:szCs w:val="24"/>
          <w:lang w:eastAsia="hr-HR"/>
        </w:rPr>
        <w:t>.</w:t>
      </w:r>
    </w:p>
    <w:p w:rsidR="00C168CB" w:rsidP="00474C5D" w:rsidRDefault="00C168CB">
      <w:pPr>
        <w:spacing w:after="0" w:line="240" w:lineRule="auto"/>
        <w:jc w:val="both"/>
        <w:rPr>
          <w:rFonts w:eastAsia="Times New Roman" w:cs="Arial"/>
          <w:szCs w:val="24"/>
          <w:lang w:eastAsia="hr-HR"/>
        </w:rPr>
      </w:pPr>
    </w:p>
    <w:p w:rsidRPr="00C168CB" w:rsidR="00C42794" w:rsidP="00474C5D" w:rsidRDefault="00C42794">
      <w:pPr>
        <w:spacing w:after="0" w:line="240" w:lineRule="auto"/>
        <w:jc w:val="both"/>
        <w:rPr>
          <w:rFonts w:eastAsia="Times New Roman" w:cs="Arial"/>
          <w:szCs w:val="24"/>
          <w:lang w:eastAsia="hr-HR"/>
        </w:rPr>
      </w:pPr>
    </w:p>
    <w:p w:rsidRPr="00C168CB" w:rsidR="00C168CB" w:rsidP="00C168CB" w:rsidRDefault="00F71E55">
      <w:pPr>
        <w:spacing w:after="0" w:line="240" w:lineRule="auto"/>
        <w:ind w:firstLine="708"/>
        <w:jc w:val="both"/>
        <w:rPr>
          <w:rFonts w:eastAsia="Times New Roman" w:cs="Arial"/>
          <w:szCs w:val="24"/>
          <w:lang w:eastAsia="hr-HR"/>
        </w:rPr>
      </w:pPr>
      <w:r>
        <w:rPr>
          <w:rFonts w:eastAsia="Times New Roman" w:cs="Arial"/>
          <w:szCs w:val="24"/>
          <w:lang w:eastAsia="hr-HR"/>
        </w:rPr>
        <w:t>Sutkinja</w:t>
      </w:r>
      <w:r w:rsidRPr="00C168CB" w:rsidR="00C168CB">
        <w:rPr>
          <w:rFonts w:eastAsia="Times New Roman" w:cs="Arial"/>
          <w:szCs w:val="24"/>
          <w:lang w:eastAsia="hr-HR"/>
        </w:rPr>
        <w:t xml:space="preserve"> donosi </w:t>
      </w:r>
    </w:p>
    <w:p w:rsidRPr="00C168CB" w:rsidR="00C168CB" w:rsidP="00C168CB" w:rsidRDefault="00C168CB">
      <w:pPr>
        <w:spacing w:after="0" w:line="240" w:lineRule="auto"/>
        <w:jc w:val="center"/>
        <w:rPr>
          <w:rFonts w:eastAsia="Times New Roman" w:cs="Arial"/>
          <w:szCs w:val="24"/>
          <w:lang w:eastAsia="hr-HR"/>
        </w:rPr>
      </w:pPr>
    </w:p>
    <w:p w:rsidRPr="00C168CB" w:rsidR="00C168CB" w:rsidP="00C168CB" w:rsidRDefault="00C168CB">
      <w:pPr>
        <w:spacing w:after="0" w:line="240" w:lineRule="auto"/>
        <w:jc w:val="center"/>
        <w:rPr>
          <w:rFonts w:eastAsia="Times New Roman" w:cs="Arial"/>
          <w:szCs w:val="24"/>
          <w:lang w:eastAsia="hr-HR"/>
        </w:rPr>
      </w:pPr>
      <w:r w:rsidRPr="00C168CB">
        <w:rPr>
          <w:rFonts w:eastAsia="Times New Roman" w:cs="Arial"/>
          <w:szCs w:val="24"/>
          <w:lang w:eastAsia="hr-HR"/>
        </w:rPr>
        <w:t>r j e š e nj e</w:t>
      </w:r>
    </w:p>
    <w:p w:rsidRPr="00C168CB" w:rsidR="00C168CB" w:rsidP="00C168CB" w:rsidRDefault="00C168CB">
      <w:pPr>
        <w:spacing w:after="0" w:line="240" w:lineRule="auto"/>
        <w:jc w:val="center"/>
        <w:rPr>
          <w:rFonts w:eastAsia="Times New Roman" w:cs="Arial"/>
          <w:szCs w:val="24"/>
          <w:lang w:eastAsia="hr-HR"/>
        </w:rPr>
      </w:pPr>
    </w:p>
    <w:p w:rsidRPr="00C168CB" w:rsidR="00C168CB" w:rsidP="00C168CB" w:rsidRDefault="00C168CB">
      <w:pPr>
        <w:spacing w:after="0" w:line="240" w:lineRule="auto"/>
        <w:jc w:val="both"/>
        <w:rPr>
          <w:rFonts w:eastAsia="Times New Roman" w:cs="Arial"/>
          <w:szCs w:val="24"/>
          <w:lang w:eastAsia="hr-HR"/>
        </w:rPr>
      </w:pPr>
      <w:r w:rsidRPr="00C168CB">
        <w:rPr>
          <w:rFonts w:eastAsia="Times New Roman" w:cs="Arial"/>
          <w:szCs w:val="24"/>
          <w:lang w:eastAsia="hr-HR"/>
        </w:rPr>
        <w:tab/>
        <w:t>Nastavlja se sa skupštinom vjerovnika.</w:t>
      </w:r>
    </w:p>
    <w:p w:rsidRPr="00C168CB" w:rsidR="00C168CB" w:rsidP="00C168CB" w:rsidRDefault="00C168CB">
      <w:pPr>
        <w:spacing w:after="0" w:line="240" w:lineRule="auto"/>
        <w:jc w:val="both"/>
        <w:rPr>
          <w:rFonts w:eastAsia="Times New Roman" w:cs="Arial"/>
          <w:szCs w:val="24"/>
          <w:lang w:eastAsia="hr-HR"/>
        </w:rPr>
      </w:pPr>
    </w:p>
    <w:p w:rsidRPr="00C168CB" w:rsidR="00C168CB" w:rsidP="00C168CB" w:rsidRDefault="00C168CB">
      <w:pPr>
        <w:spacing w:after="0" w:line="240" w:lineRule="auto"/>
        <w:jc w:val="both"/>
        <w:rPr>
          <w:rFonts w:eastAsia="Times New Roman" w:cs="Arial"/>
          <w:szCs w:val="24"/>
          <w:lang w:eastAsia="hr-HR"/>
        </w:rPr>
      </w:pPr>
      <w:r w:rsidRPr="00C168CB">
        <w:rPr>
          <w:rFonts w:eastAsia="Times New Roman" w:cs="Arial"/>
          <w:szCs w:val="24"/>
          <w:lang w:eastAsia="hr-HR"/>
        </w:rPr>
        <w:tab/>
        <w:t>Dnevni red današnje Skupštine vjerovnika je:</w:t>
      </w:r>
    </w:p>
    <w:p w:rsidRPr="00C168CB" w:rsidR="00C168CB" w:rsidP="00C168CB" w:rsidRDefault="00C168CB">
      <w:pPr>
        <w:spacing w:after="0" w:line="240" w:lineRule="auto"/>
        <w:ind w:firstLine="708"/>
        <w:jc w:val="both"/>
        <w:rPr>
          <w:rFonts w:eastAsia="Times New Roman" w:cs="Arial"/>
          <w:szCs w:val="24"/>
          <w:lang w:eastAsia="hr-HR"/>
        </w:rPr>
      </w:pPr>
      <w:r w:rsidRPr="00C168CB">
        <w:rPr>
          <w:rFonts w:eastAsia="Times New Roman" w:cs="Arial"/>
          <w:szCs w:val="24"/>
          <w:lang w:eastAsia="hr-HR"/>
        </w:rPr>
        <w:t>1. Izvješće stečajnog upravitelja o tijeku stečajnog postupka i stanju stečajne mase.</w:t>
      </w:r>
    </w:p>
    <w:p w:rsidRPr="00C168CB" w:rsidR="00C168CB" w:rsidP="00C168CB" w:rsidRDefault="00C168CB">
      <w:pPr>
        <w:spacing w:after="0" w:line="240" w:lineRule="auto"/>
        <w:ind w:firstLine="708"/>
        <w:jc w:val="both"/>
        <w:rPr>
          <w:rFonts w:eastAsia="Times New Roman" w:cs="Arial"/>
          <w:szCs w:val="24"/>
          <w:lang w:eastAsia="hr-HR"/>
        </w:rPr>
      </w:pPr>
      <w:r w:rsidRPr="00C168CB">
        <w:rPr>
          <w:rFonts w:eastAsia="Times New Roman" w:cs="Arial"/>
          <w:szCs w:val="24"/>
          <w:lang w:eastAsia="hr-HR"/>
        </w:rPr>
        <w:t>2. Razno.</w:t>
      </w:r>
    </w:p>
    <w:p w:rsidRPr="00C168CB" w:rsidR="00C168CB" w:rsidP="00C168CB" w:rsidRDefault="00C168CB">
      <w:pPr>
        <w:spacing w:after="0" w:line="240" w:lineRule="auto"/>
        <w:jc w:val="both"/>
        <w:rPr>
          <w:rFonts w:eastAsia="Times New Roman" w:cs="Arial"/>
          <w:szCs w:val="24"/>
          <w:lang w:eastAsia="hr-HR"/>
        </w:rPr>
      </w:pPr>
    </w:p>
    <w:p w:rsidRPr="00C168CB" w:rsidR="00C168CB" w:rsidP="00C168CB" w:rsidRDefault="00C168CB">
      <w:pPr>
        <w:spacing w:after="0" w:line="240" w:lineRule="auto"/>
        <w:ind w:firstLine="708"/>
        <w:jc w:val="both"/>
        <w:rPr>
          <w:rFonts w:eastAsia="Times New Roman" w:cs="Arial"/>
          <w:szCs w:val="24"/>
          <w:lang w:eastAsia="hr-HR"/>
        </w:rPr>
      </w:pPr>
      <w:r w:rsidRPr="00C168CB">
        <w:rPr>
          <w:rFonts w:eastAsia="Times New Roman" w:cs="Arial"/>
          <w:szCs w:val="24"/>
          <w:lang w:eastAsia="hr-HR"/>
        </w:rPr>
        <w:t>Prelazi se na točku 1. dnevnog reda:</w:t>
      </w:r>
    </w:p>
    <w:p w:rsidR="00C168CB" w:rsidP="00C168CB" w:rsidRDefault="00C42794">
      <w:pPr>
        <w:spacing w:after="0" w:line="240" w:lineRule="auto"/>
        <w:jc w:val="both"/>
        <w:rPr>
          <w:rFonts w:eastAsia="Times New Roman" w:cs="Arial"/>
          <w:szCs w:val="24"/>
          <w:lang w:eastAsia="hr-HR"/>
        </w:rPr>
      </w:pPr>
      <w:r>
        <w:rPr>
          <w:rFonts w:eastAsia="Times New Roman" w:cs="Arial"/>
          <w:szCs w:val="24"/>
          <w:lang w:eastAsia="hr-HR"/>
        </w:rPr>
        <w:tab/>
        <w:t>Utvrđuje se da je s</w:t>
      </w:r>
      <w:r w:rsidRPr="00C42794">
        <w:rPr>
          <w:rFonts w:eastAsia="Times New Roman" w:cs="Arial"/>
          <w:szCs w:val="24"/>
          <w:lang w:eastAsia="hr-HR"/>
        </w:rPr>
        <w:t>tečajna upraviteljica</w:t>
      </w:r>
      <w:r>
        <w:rPr>
          <w:rFonts w:eastAsia="Times New Roman" w:cs="Arial"/>
          <w:szCs w:val="24"/>
          <w:lang w:eastAsia="hr-HR"/>
        </w:rPr>
        <w:t xml:space="preserve"> u spis dostavila izvješće i projekciju završnog izvješća za period od 2.9. do 7.10.2025. iz kojeg proizlazi da bi iz ponuđenog iznosa od strane KOCKA d.o.o. koji je voljan kupiti pravo građenja za iznos od 17.839,00 eura, bili namireni troškovi i obveze stečajne mase, prvi viši isplatni red te djelomično drugi viši isplatni red. Nenamiren bi ostao dio drugog višeg isplatnog reda u visini od 5.629,66 eura te tražbine nižih isplatnih redova u iznosu od 3.579,08 eura. Proizlazi da bi ukupno nenamireni iznos vjerovnika drugog višeg i nižih isplatnih redova iznosio 9.209,64 eura.</w:t>
      </w:r>
    </w:p>
    <w:p w:rsidR="00EE5C34" w:rsidP="00C168CB" w:rsidRDefault="00EE5C34">
      <w:pPr>
        <w:spacing w:after="0" w:line="240" w:lineRule="auto"/>
        <w:jc w:val="both"/>
        <w:rPr>
          <w:rFonts w:eastAsia="Times New Roman" w:cs="Arial"/>
          <w:szCs w:val="24"/>
          <w:lang w:eastAsia="hr-HR"/>
        </w:rPr>
      </w:pPr>
    </w:p>
    <w:p w:rsidR="00EE5C34" w:rsidP="00C168CB" w:rsidRDefault="00EE5C34">
      <w:pPr>
        <w:spacing w:after="0" w:line="240" w:lineRule="auto"/>
        <w:jc w:val="both"/>
        <w:rPr>
          <w:rFonts w:eastAsia="Times New Roman" w:cs="Arial"/>
          <w:szCs w:val="24"/>
          <w:lang w:eastAsia="hr-HR"/>
        </w:rPr>
      </w:pPr>
      <w:r>
        <w:rPr>
          <w:rFonts w:eastAsia="Times New Roman" w:cs="Arial"/>
          <w:szCs w:val="24"/>
          <w:lang w:eastAsia="hr-HR"/>
        </w:rPr>
        <w:tab/>
        <w:t>Zamjenik pun. KOCKA d.o.o. izjavljuje da u ovom trenutku ne može ponuditi višu kupoprodajnu cijenu od 17.839,00 eura, jer je i ta cijena izmoljena.</w:t>
      </w:r>
    </w:p>
    <w:p w:rsidR="00EE5C34" w:rsidP="00C168CB" w:rsidRDefault="00EE5C34">
      <w:pPr>
        <w:spacing w:after="0" w:line="240" w:lineRule="auto"/>
        <w:jc w:val="both"/>
        <w:rPr>
          <w:rFonts w:eastAsia="Times New Roman" w:cs="Arial"/>
          <w:szCs w:val="24"/>
          <w:lang w:eastAsia="hr-HR"/>
        </w:rPr>
      </w:pPr>
    </w:p>
    <w:p w:rsidR="00EE5C34" w:rsidP="00C168CB" w:rsidRDefault="00EE5C34">
      <w:pPr>
        <w:spacing w:after="0" w:line="240" w:lineRule="auto"/>
        <w:jc w:val="both"/>
        <w:rPr>
          <w:rFonts w:eastAsia="Times New Roman" w:cs="Arial"/>
          <w:szCs w:val="24"/>
          <w:lang w:eastAsia="hr-HR"/>
        </w:rPr>
      </w:pPr>
      <w:r>
        <w:rPr>
          <w:rFonts w:eastAsia="Times New Roman" w:cs="Arial"/>
          <w:szCs w:val="24"/>
          <w:lang w:eastAsia="hr-HR"/>
        </w:rPr>
        <w:tab/>
        <w:t xml:space="preserve">Vjerovnik REPUBLIKA HRVATSKA predlaže da se ponuditelj izjasni na način da li je voljan dati ponudu kojom bi se namirili barem viši isplatni redovi u cijelosti. </w:t>
      </w:r>
    </w:p>
    <w:p w:rsidR="00EE5C34" w:rsidP="00C168CB" w:rsidRDefault="00EE5C34">
      <w:pPr>
        <w:spacing w:after="0" w:line="240" w:lineRule="auto"/>
        <w:jc w:val="both"/>
        <w:rPr>
          <w:rFonts w:eastAsia="Times New Roman" w:cs="Arial"/>
          <w:szCs w:val="24"/>
          <w:lang w:eastAsia="hr-HR"/>
        </w:rPr>
      </w:pPr>
    </w:p>
    <w:p w:rsidRPr="00C168CB" w:rsidR="00EE5C34" w:rsidP="00EE5C34" w:rsidRDefault="00EE5C34">
      <w:pPr>
        <w:spacing w:after="0" w:line="240" w:lineRule="auto"/>
        <w:ind w:firstLine="708"/>
        <w:jc w:val="both"/>
        <w:rPr>
          <w:rFonts w:eastAsia="Times New Roman" w:cs="Arial"/>
          <w:szCs w:val="24"/>
          <w:lang w:eastAsia="hr-HR"/>
        </w:rPr>
      </w:pPr>
      <w:r w:rsidRPr="00EE5C34">
        <w:rPr>
          <w:rFonts w:eastAsia="Times New Roman" w:cs="Arial"/>
          <w:szCs w:val="24"/>
          <w:lang w:eastAsia="hr-HR"/>
        </w:rPr>
        <w:t>Zamjenik pun. KOCKA d.o.o.</w:t>
      </w:r>
      <w:r>
        <w:rPr>
          <w:rFonts w:eastAsia="Times New Roman" w:cs="Arial"/>
          <w:szCs w:val="24"/>
          <w:lang w:eastAsia="hr-HR"/>
        </w:rPr>
        <w:t xml:space="preserve"> predlaže da se odobri kraći rok kako bi se mogao očitovati na taj prijedlog.</w:t>
      </w:r>
    </w:p>
    <w:p w:rsidRPr="00C168CB" w:rsidR="00C168CB" w:rsidP="00C168CB" w:rsidRDefault="00C168CB">
      <w:pPr>
        <w:spacing w:after="0" w:line="240" w:lineRule="auto"/>
        <w:jc w:val="both"/>
        <w:rPr>
          <w:rFonts w:eastAsia="Times New Roman" w:cs="Arial"/>
          <w:szCs w:val="24"/>
          <w:lang w:eastAsia="hr-HR"/>
        </w:rPr>
      </w:pPr>
    </w:p>
    <w:p w:rsidRPr="00C168CB" w:rsidR="00C168CB" w:rsidP="00C168CB" w:rsidRDefault="00C168CB">
      <w:pPr>
        <w:spacing w:after="0" w:line="240" w:lineRule="auto"/>
        <w:ind w:firstLine="708"/>
        <w:jc w:val="both"/>
        <w:rPr>
          <w:rFonts w:eastAsia="Times New Roman" w:cs="Arial"/>
          <w:szCs w:val="24"/>
          <w:lang w:eastAsia="hr-HR"/>
        </w:rPr>
      </w:pPr>
      <w:r w:rsidRPr="00C168CB">
        <w:rPr>
          <w:rFonts w:eastAsia="Times New Roman" w:cs="Arial"/>
          <w:szCs w:val="24"/>
          <w:lang w:eastAsia="hr-HR"/>
        </w:rPr>
        <w:t>Prelazi se na točku 2. dnevnog reda:</w:t>
      </w:r>
    </w:p>
    <w:p w:rsidRPr="00C168CB" w:rsidR="00C168CB" w:rsidP="00C168CB" w:rsidRDefault="00EE5C34">
      <w:pPr>
        <w:spacing w:after="0" w:line="240" w:lineRule="auto"/>
        <w:jc w:val="both"/>
        <w:rPr>
          <w:rFonts w:eastAsia="Times New Roman" w:cs="Arial"/>
          <w:szCs w:val="24"/>
          <w:lang w:eastAsia="hr-HR"/>
        </w:rPr>
      </w:pPr>
      <w:r>
        <w:rPr>
          <w:rFonts w:eastAsia="Times New Roman" w:cs="Arial"/>
          <w:szCs w:val="24"/>
          <w:lang w:eastAsia="hr-HR"/>
        </w:rPr>
        <w:tab/>
        <w:t>Nema navoda.</w:t>
      </w:r>
    </w:p>
    <w:p w:rsidR="00CD17CF" w:rsidP="00E6774E" w:rsidRDefault="00CD17CF">
      <w:pPr>
        <w:spacing w:after="0" w:line="240" w:lineRule="auto"/>
        <w:ind w:firstLine="708"/>
        <w:jc w:val="both"/>
        <w:rPr>
          <w:rFonts w:eastAsia="Times New Roman" w:cs="Arial"/>
          <w:szCs w:val="24"/>
          <w:lang w:eastAsia="hr-HR"/>
        </w:rPr>
      </w:pPr>
    </w:p>
    <w:p w:rsidRPr="00C168CB" w:rsidR="00E6774E" w:rsidP="00E6774E" w:rsidRDefault="00E6774E">
      <w:pPr>
        <w:spacing w:after="0" w:line="240" w:lineRule="auto"/>
        <w:ind w:firstLine="708"/>
        <w:jc w:val="both"/>
        <w:rPr>
          <w:rFonts w:eastAsia="Times New Roman" w:cs="Arial"/>
          <w:szCs w:val="24"/>
          <w:lang w:eastAsia="hr-HR"/>
        </w:rPr>
      </w:pPr>
      <w:r>
        <w:rPr>
          <w:rFonts w:eastAsia="Times New Roman" w:cs="Arial"/>
          <w:szCs w:val="24"/>
          <w:lang w:eastAsia="hr-HR"/>
        </w:rPr>
        <w:t>Sutkinja</w:t>
      </w:r>
      <w:r w:rsidRPr="00C168CB">
        <w:rPr>
          <w:rFonts w:eastAsia="Times New Roman" w:cs="Arial"/>
          <w:szCs w:val="24"/>
          <w:lang w:eastAsia="hr-HR"/>
        </w:rPr>
        <w:t xml:space="preserve"> donosi </w:t>
      </w:r>
    </w:p>
    <w:p w:rsidRPr="00C168CB" w:rsidR="00E6774E" w:rsidP="00E6774E" w:rsidRDefault="00E6774E">
      <w:pPr>
        <w:spacing w:after="0" w:line="240" w:lineRule="auto"/>
        <w:jc w:val="center"/>
        <w:rPr>
          <w:rFonts w:eastAsia="Times New Roman" w:cs="Arial"/>
          <w:szCs w:val="24"/>
          <w:lang w:eastAsia="hr-HR"/>
        </w:rPr>
      </w:pPr>
    </w:p>
    <w:p w:rsidRPr="00C168CB" w:rsidR="00E6774E" w:rsidP="00E6774E" w:rsidRDefault="00E6774E">
      <w:pPr>
        <w:spacing w:after="0" w:line="240" w:lineRule="auto"/>
        <w:jc w:val="center"/>
        <w:rPr>
          <w:rFonts w:eastAsia="Times New Roman" w:cs="Arial"/>
          <w:szCs w:val="24"/>
          <w:lang w:eastAsia="hr-HR"/>
        </w:rPr>
      </w:pPr>
      <w:r w:rsidRPr="00C168CB">
        <w:rPr>
          <w:rFonts w:eastAsia="Times New Roman" w:cs="Arial"/>
          <w:szCs w:val="24"/>
          <w:lang w:eastAsia="hr-HR"/>
        </w:rPr>
        <w:t>r j e š e nj e</w:t>
      </w:r>
    </w:p>
    <w:p w:rsidRPr="00C168CB" w:rsidR="00C168CB" w:rsidP="00C168CB" w:rsidRDefault="00C168CB">
      <w:pPr>
        <w:spacing w:after="0" w:line="240" w:lineRule="auto"/>
        <w:jc w:val="both"/>
        <w:rPr>
          <w:rFonts w:eastAsia="Times New Roman" w:cs="Arial"/>
          <w:szCs w:val="24"/>
          <w:lang w:eastAsia="hr-HR"/>
        </w:rPr>
      </w:pPr>
    </w:p>
    <w:p w:rsidR="00EE5C34" w:rsidP="00E6774E" w:rsidRDefault="00E6774E">
      <w:pPr>
        <w:tabs>
          <w:tab w:val="left" w:pos="0"/>
        </w:tabs>
        <w:spacing w:after="0" w:line="240" w:lineRule="atLeast"/>
        <w:jc w:val="both"/>
        <w:rPr>
          <w:rFonts w:eastAsia="Times New Roman" w:cs="Arial"/>
          <w:szCs w:val="24"/>
          <w:lang w:eastAsia="hr-HR"/>
        </w:rPr>
      </w:pPr>
      <w:r w:rsidRPr="00221479">
        <w:rPr>
          <w:rFonts w:eastAsia="Times New Roman" w:cs="Arial"/>
          <w:szCs w:val="24"/>
          <w:lang w:eastAsia="hr-HR"/>
        </w:rPr>
        <w:tab/>
      </w:r>
      <w:r w:rsidR="00EE5C34">
        <w:rPr>
          <w:rFonts w:eastAsia="Times New Roman" w:cs="Arial"/>
          <w:szCs w:val="24"/>
          <w:lang w:eastAsia="hr-HR"/>
        </w:rPr>
        <w:t xml:space="preserve">Skupština vjerovnika zakazuje se za </w:t>
      </w:r>
    </w:p>
    <w:p w:rsidR="00EE5C34" w:rsidP="00E6774E" w:rsidRDefault="00EE5C34">
      <w:pPr>
        <w:tabs>
          <w:tab w:val="left" w:pos="0"/>
        </w:tabs>
        <w:spacing w:after="0" w:line="240" w:lineRule="atLeast"/>
        <w:jc w:val="both"/>
        <w:rPr>
          <w:rFonts w:eastAsia="Times New Roman" w:cs="Arial"/>
          <w:szCs w:val="24"/>
          <w:lang w:eastAsia="hr-HR"/>
        </w:rPr>
      </w:pPr>
    </w:p>
    <w:p w:rsidR="00CD17CF" w:rsidP="00E6774E" w:rsidRDefault="00CD17CF">
      <w:pPr>
        <w:tabs>
          <w:tab w:val="left" w:pos="0"/>
        </w:tabs>
        <w:spacing w:after="0" w:line="240" w:lineRule="atLeast"/>
        <w:jc w:val="both"/>
        <w:rPr>
          <w:rFonts w:eastAsia="Times New Roman" w:cs="Arial"/>
          <w:szCs w:val="24"/>
          <w:lang w:eastAsia="hr-HR"/>
        </w:rPr>
      </w:pPr>
    </w:p>
    <w:p w:rsidR="00EE5C34" w:rsidP="00EE5C34" w:rsidRDefault="00EE5C34">
      <w:pPr>
        <w:tabs>
          <w:tab w:val="left" w:pos="0"/>
        </w:tabs>
        <w:spacing w:after="0" w:line="240" w:lineRule="atLeast"/>
        <w:jc w:val="center"/>
        <w:rPr>
          <w:rFonts w:eastAsia="Times New Roman" w:cs="Arial"/>
          <w:szCs w:val="24"/>
          <w:lang w:eastAsia="hr-HR"/>
        </w:rPr>
      </w:pPr>
      <w:r>
        <w:rPr>
          <w:rFonts w:eastAsia="Times New Roman" w:cs="Arial"/>
          <w:szCs w:val="24"/>
          <w:lang w:eastAsia="hr-HR"/>
        </w:rPr>
        <w:t>22. listopada 2025. u 13:30 sati</w:t>
      </w:r>
    </w:p>
    <w:p w:rsidR="00EE5C34" w:rsidP="00EE5C34" w:rsidRDefault="00EE5C34">
      <w:pPr>
        <w:tabs>
          <w:tab w:val="left" w:pos="0"/>
        </w:tabs>
        <w:spacing w:after="0" w:line="240" w:lineRule="atLeast"/>
        <w:jc w:val="center"/>
        <w:rPr>
          <w:rFonts w:eastAsia="Times New Roman" w:cs="Arial"/>
          <w:szCs w:val="24"/>
          <w:lang w:eastAsia="hr-HR"/>
        </w:rPr>
      </w:pPr>
    </w:p>
    <w:p w:rsidR="00CD17CF" w:rsidP="00EE5C34" w:rsidRDefault="00CD17CF">
      <w:pPr>
        <w:tabs>
          <w:tab w:val="left" w:pos="0"/>
        </w:tabs>
        <w:spacing w:after="0" w:line="240" w:lineRule="atLeast"/>
        <w:jc w:val="center"/>
        <w:rPr>
          <w:rFonts w:eastAsia="Times New Roman" w:cs="Arial"/>
          <w:szCs w:val="24"/>
          <w:lang w:eastAsia="hr-HR"/>
        </w:rPr>
      </w:pPr>
    </w:p>
    <w:p w:rsidR="00EE5C34" w:rsidP="00EE5C34" w:rsidRDefault="00EE5C34">
      <w:pPr>
        <w:tabs>
          <w:tab w:val="left" w:pos="0"/>
        </w:tabs>
        <w:spacing w:after="0" w:line="240" w:lineRule="atLeast"/>
        <w:jc w:val="both"/>
        <w:rPr>
          <w:rFonts w:eastAsia="Times New Roman" w:cs="Arial"/>
          <w:szCs w:val="24"/>
          <w:lang w:eastAsia="hr-HR"/>
        </w:rPr>
      </w:pPr>
      <w:r>
        <w:rPr>
          <w:rFonts w:eastAsia="Times New Roman" w:cs="Arial"/>
          <w:szCs w:val="24"/>
          <w:lang w:eastAsia="hr-HR"/>
        </w:rPr>
        <w:tab/>
        <w:t xml:space="preserve">Na koju mogu pristupiti vjerovnici i zainteresirane osobe, pristupiti se može i na daljinu putem iste poveznice kao i za današnju skupštinu. </w:t>
      </w:r>
    </w:p>
    <w:p w:rsidR="00EE5C34" w:rsidP="00EE5C34" w:rsidRDefault="00EE5C34">
      <w:pPr>
        <w:tabs>
          <w:tab w:val="left" w:pos="0"/>
        </w:tabs>
        <w:spacing w:after="0" w:line="240" w:lineRule="atLeast"/>
        <w:jc w:val="both"/>
        <w:rPr>
          <w:rFonts w:eastAsia="Times New Roman" w:cs="Arial"/>
          <w:szCs w:val="24"/>
          <w:lang w:eastAsia="hr-HR"/>
        </w:rPr>
      </w:pPr>
    </w:p>
    <w:p w:rsidR="00EE5C34" w:rsidP="00EE5C34" w:rsidRDefault="00EE5C34">
      <w:pPr>
        <w:tabs>
          <w:tab w:val="left" w:pos="0"/>
        </w:tabs>
        <w:spacing w:after="0" w:line="240" w:lineRule="atLeast"/>
        <w:jc w:val="both"/>
        <w:rPr>
          <w:rFonts w:eastAsia="Times New Roman" w:cs="Arial"/>
          <w:szCs w:val="24"/>
          <w:lang w:eastAsia="hr-HR"/>
        </w:rPr>
      </w:pPr>
      <w:r>
        <w:rPr>
          <w:rFonts w:eastAsia="Times New Roman" w:cs="Arial"/>
          <w:szCs w:val="24"/>
          <w:lang w:eastAsia="hr-HR"/>
        </w:rPr>
        <w:tab/>
        <w:t>Dnevni red skupštine je donošenje odluke o prijedlogu KOCKA d.o.o. za kupnju prava građenja odnosno donošenje odluke o načinu i uvjetima unovčenja prava građenja.</w:t>
      </w:r>
    </w:p>
    <w:p w:rsidR="00EE5C34" w:rsidP="00EE5C34" w:rsidRDefault="00EE5C34">
      <w:pPr>
        <w:tabs>
          <w:tab w:val="left" w:pos="0"/>
        </w:tabs>
        <w:spacing w:after="0" w:line="240" w:lineRule="atLeast"/>
        <w:jc w:val="both"/>
        <w:rPr>
          <w:rFonts w:eastAsia="Times New Roman" w:cs="Arial"/>
          <w:szCs w:val="24"/>
          <w:lang w:eastAsia="hr-HR"/>
        </w:rPr>
      </w:pPr>
    </w:p>
    <w:p w:rsidRPr="00EE5C34" w:rsidR="00EE5C34" w:rsidP="00EE5C34" w:rsidRDefault="00EE5C34">
      <w:pPr>
        <w:tabs>
          <w:tab w:val="left" w:pos="0"/>
        </w:tabs>
        <w:spacing w:after="0" w:line="240" w:lineRule="atLeast"/>
        <w:jc w:val="both"/>
        <w:rPr>
          <w:rFonts w:eastAsia="Times New Roman" w:cs="Arial"/>
          <w:szCs w:val="24"/>
          <w:lang w:eastAsia="hr-HR"/>
        </w:rPr>
      </w:pPr>
      <w:r w:rsidRPr="00EE5C34">
        <w:rPr>
          <w:rFonts w:eastAsia="Times New Roman" w:cs="Arial"/>
          <w:szCs w:val="24"/>
          <w:lang w:eastAsia="hr-HR"/>
        </w:rPr>
        <w:tab/>
        <w:t>Ovaj zapisnik objaviti će se na e-Oglasnoj ploči i ima značaj poziva na skupštinu.</w:t>
      </w:r>
    </w:p>
    <w:p w:rsidRPr="00EE5C34" w:rsidR="00EE5C34" w:rsidP="00E6774E" w:rsidRDefault="00EE5C34">
      <w:pPr>
        <w:tabs>
          <w:tab w:val="left" w:pos="0"/>
        </w:tabs>
        <w:spacing w:after="0" w:line="240" w:lineRule="atLeast"/>
        <w:jc w:val="both"/>
        <w:rPr>
          <w:rFonts w:eastAsia="Times New Roman" w:cs="Arial"/>
          <w:szCs w:val="24"/>
          <w:lang w:eastAsia="hr-HR"/>
        </w:rPr>
      </w:pPr>
    </w:p>
    <w:p w:rsidRPr="00221479" w:rsidR="00E6774E" w:rsidP="00E6774E" w:rsidRDefault="00EE5C34">
      <w:pPr>
        <w:tabs>
          <w:tab w:val="left" w:pos="0"/>
        </w:tabs>
        <w:spacing w:after="0" w:line="240" w:lineRule="atLeast"/>
        <w:jc w:val="both"/>
        <w:rPr>
          <w:rFonts w:eastAsia="Times New Roman" w:cs="Arial"/>
          <w:szCs w:val="24"/>
          <w:lang w:eastAsia="hr-HR"/>
        </w:rPr>
      </w:pPr>
      <w:r>
        <w:rPr>
          <w:rFonts w:eastAsia="Times New Roman" w:cs="Arial"/>
          <w:szCs w:val="24"/>
          <w:lang w:eastAsia="hr-HR"/>
        </w:rPr>
        <w:tab/>
      </w:r>
      <w:r w:rsidRPr="00221479" w:rsidR="00E6774E">
        <w:rPr>
          <w:rFonts w:eastAsia="Times New Roman" w:cs="Arial"/>
          <w:szCs w:val="24"/>
          <w:lang w:eastAsia="hr-HR"/>
        </w:rPr>
        <w:t>Rješenje o utvrđenim tražbinama donijeti će se u pisanom obliku.</w:t>
      </w:r>
      <w:r w:rsidRPr="00221479" w:rsidR="00E6774E">
        <w:rPr>
          <w:rFonts w:eastAsia="Times New Roman" w:cs="Arial"/>
          <w:szCs w:val="24"/>
          <w:lang w:eastAsia="hr-HR"/>
        </w:rPr>
        <w:tab/>
      </w:r>
    </w:p>
    <w:p w:rsidRPr="00C168CB" w:rsidR="00C168CB" w:rsidP="00C168CB" w:rsidRDefault="00C168CB">
      <w:pPr>
        <w:tabs>
          <w:tab w:val="left" w:pos="0"/>
        </w:tabs>
        <w:spacing w:after="0" w:line="240" w:lineRule="atLeast"/>
        <w:jc w:val="both"/>
        <w:rPr>
          <w:rFonts w:eastAsia="Times New Roman" w:cs="Arial"/>
          <w:color w:val="4F81BD"/>
          <w:szCs w:val="24"/>
          <w:lang w:eastAsia="hr-HR"/>
        </w:rPr>
      </w:pPr>
    </w:p>
    <w:p w:rsidRPr="00C168CB" w:rsidR="00C168CB" w:rsidP="00C168CB" w:rsidRDefault="00C168CB">
      <w:pPr>
        <w:spacing w:after="0" w:line="240" w:lineRule="auto"/>
        <w:jc w:val="both"/>
        <w:rPr>
          <w:rFonts w:eastAsia="Times New Roman" w:cs="Arial"/>
          <w:szCs w:val="24"/>
          <w:lang w:eastAsia="hr-HR"/>
        </w:rPr>
      </w:pPr>
    </w:p>
    <w:p w:rsidRPr="00CD17CF" w:rsidR="00E6774E" w:rsidP="00E6774E" w:rsidRDefault="00E6774E">
      <w:pPr>
        <w:tabs>
          <w:tab w:val="left" w:pos="0"/>
        </w:tabs>
        <w:spacing w:after="0" w:line="240" w:lineRule="atLeast"/>
        <w:jc w:val="both"/>
        <w:rPr>
          <w:rFonts w:eastAsia="Times New Roman" w:cs="Arial"/>
          <w:szCs w:val="24"/>
          <w:lang w:eastAsia="hr-HR"/>
        </w:rPr>
      </w:pPr>
      <w:r w:rsidRPr="00CD17CF">
        <w:rPr>
          <w:rFonts w:eastAsia="Times New Roman" w:cs="Arial"/>
          <w:szCs w:val="24"/>
          <w:lang w:eastAsia="hr-HR"/>
        </w:rPr>
        <w:tab/>
        <w:t>S obzirom da se ročište održava</w:t>
      </w:r>
      <w:r w:rsidRPr="00CD17CF" w:rsidR="00E14F78">
        <w:rPr>
          <w:rFonts w:eastAsia="Times New Roman" w:cs="Arial"/>
          <w:szCs w:val="24"/>
          <w:lang w:eastAsia="hr-HR"/>
        </w:rPr>
        <w:t xml:space="preserve"> i</w:t>
      </w:r>
      <w:r w:rsidRPr="00CD17CF">
        <w:rPr>
          <w:rFonts w:eastAsia="Times New Roman" w:cs="Arial"/>
          <w:szCs w:val="24"/>
          <w:lang w:eastAsia="hr-HR"/>
        </w:rPr>
        <w:t xml:space="preserve"> na daljinu, </w:t>
      </w:r>
      <w:r w:rsidRPr="00CD17CF" w:rsidR="00E14F78">
        <w:rPr>
          <w:rFonts w:eastAsia="Times New Roman" w:cs="Arial"/>
          <w:szCs w:val="24"/>
          <w:lang w:eastAsia="hr-HR"/>
        </w:rPr>
        <w:t>prisutni na daljinu</w:t>
      </w:r>
      <w:r w:rsidRPr="00CD17CF">
        <w:rPr>
          <w:rFonts w:eastAsia="Times New Roman" w:cs="Arial"/>
          <w:szCs w:val="24"/>
          <w:lang w:eastAsia="hr-HR"/>
        </w:rPr>
        <w:t xml:space="preserve"> potvrđuju da su tijek sastava zapisnika pratili putem zvučnika i putem ekrana na svojim računalima te da nemaju prigovora na sastav zapisnika koji neće potpisivati.</w:t>
      </w:r>
    </w:p>
    <w:p w:rsidRPr="00C168CB" w:rsidR="00E6774E" w:rsidP="00E6774E" w:rsidRDefault="00E6774E">
      <w:pPr>
        <w:tabs>
          <w:tab w:val="left" w:pos="0"/>
        </w:tabs>
        <w:spacing w:after="0" w:line="240" w:lineRule="atLeast"/>
        <w:jc w:val="both"/>
        <w:rPr>
          <w:rFonts w:eastAsia="Times New Roman" w:cs="Arial"/>
          <w:color w:val="C00000"/>
          <w:szCs w:val="24"/>
          <w:lang w:eastAsia="hr-HR"/>
        </w:rPr>
      </w:pPr>
    </w:p>
    <w:p w:rsidRPr="00C168CB" w:rsidR="00C168CB" w:rsidP="00C168CB" w:rsidRDefault="00C168CB">
      <w:pPr>
        <w:spacing w:after="0" w:line="240" w:lineRule="auto"/>
        <w:jc w:val="both"/>
        <w:rPr>
          <w:rFonts w:eastAsia="Times New Roman" w:cs="Arial"/>
          <w:color w:val="E36C0A"/>
          <w:szCs w:val="24"/>
          <w:lang w:eastAsia="hr-HR"/>
        </w:rPr>
      </w:pPr>
    </w:p>
    <w:p w:rsidRPr="00C168CB" w:rsidR="00C168CB" w:rsidP="00C168CB" w:rsidRDefault="00C168CB">
      <w:pPr>
        <w:spacing w:after="0" w:line="240" w:lineRule="auto"/>
        <w:jc w:val="both"/>
        <w:rPr>
          <w:rFonts w:eastAsia="Times New Roman" w:cs="Arial"/>
          <w:color w:val="000000"/>
          <w:szCs w:val="24"/>
          <w:lang w:eastAsia="hr-HR"/>
        </w:rPr>
      </w:pPr>
    </w:p>
    <w:p w:rsidRPr="00C168CB" w:rsidR="00C168CB" w:rsidP="00C168CB" w:rsidRDefault="00C168CB">
      <w:pPr>
        <w:spacing w:after="0" w:line="240" w:lineRule="auto"/>
        <w:jc w:val="center"/>
        <w:rPr>
          <w:rFonts w:eastAsia="Times New Roman" w:cs="Arial"/>
          <w:color w:val="000000"/>
          <w:szCs w:val="24"/>
          <w:lang w:eastAsia="hr-HR"/>
        </w:rPr>
      </w:pPr>
      <w:r w:rsidRPr="00C168CB">
        <w:rPr>
          <w:rFonts w:eastAsia="Times New Roman" w:cs="Arial"/>
          <w:color w:val="000000"/>
          <w:szCs w:val="24"/>
          <w:lang w:eastAsia="hr-HR"/>
        </w:rPr>
        <w:t>Dovršen</w:t>
      </w:r>
      <w:r w:rsidRPr="00C168CB">
        <w:rPr>
          <w:rFonts w:eastAsia="Times New Roman" w:cs="Arial"/>
          <w:szCs w:val="24"/>
          <w:lang w:eastAsia="hr-HR"/>
        </w:rPr>
        <w:t xml:space="preserve">o u </w:t>
      </w:r>
      <w:r w:rsidR="00CD17CF">
        <w:rPr>
          <w:rFonts w:eastAsia="Times New Roman" w:cs="Arial"/>
          <w:szCs w:val="24"/>
          <w:lang w:eastAsia="hr-HR"/>
        </w:rPr>
        <w:t>9</w:t>
      </w:r>
      <w:r w:rsidRPr="00C168CB">
        <w:rPr>
          <w:rFonts w:eastAsia="Times New Roman" w:cs="Arial"/>
          <w:szCs w:val="24"/>
          <w:lang w:eastAsia="hr-HR"/>
        </w:rPr>
        <w:t>:</w:t>
      </w:r>
      <w:r w:rsidR="00CD17CF">
        <w:rPr>
          <w:rFonts w:eastAsia="Times New Roman" w:cs="Arial"/>
          <w:szCs w:val="24"/>
          <w:lang w:eastAsia="hr-HR"/>
        </w:rPr>
        <w:t>27</w:t>
      </w:r>
      <w:r w:rsidRPr="00C168CB">
        <w:rPr>
          <w:rFonts w:eastAsia="Times New Roman" w:cs="Arial"/>
          <w:szCs w:val="24"/>
          <w:lang w:eastAsia="hr-HR"/>
        </w:rPr>
        <w:t xml:space="preserve"> sati.</w:t>
      </w:r>
    </w:p>
    <w:p w:rsidRPr="00C168CB" w:rsidR="00C168CB" w:rsidP="00C168CB" w:rsidRDefault="00C168CB">
      <w:pPr>
        <w:spacing w:after="0" w:line="240" w:lineRule="auto"/>
        <w:ind w:firstLine="708"/>
        <w:jc w:val="both"/>
        <w:rPr>
          <w:rFonts w:eastAsia="Times New Roman" w:cs="Arial"/>
          <w:color w:val="000000"/>
          <w:szCs w:val="24"/>
          <w:lang w:eastAsia="hr-HR"/>
        </w:rPr>
      </w:pPr>
    </w:p>
    <w:p w:rsidRPr="00C168CB" w:rsidR="00C168CB" w:rsidP="00C168CB" w:rsidRDefault="00C168CB">
      <w:pPr>
        <w:spacing w:after="0" w:line="240" w:lineRule="auto"/>
        <w:ind w:firstLine="708"/>
        <w:jc w:val="both"/>
        <w:rPr>
          <w:rFonts w:eastAsia="Times New Roman" w:cs="Arial"/>
          <w:color w:val="000000"/>
          <w:szCs w:val="24"/>
          <w:lang w:eastAsia="hr-HR"/>
        </w:rPr>
      </w:pPr>
    </w:p>
    <w:p w:rsidRPr="00C168CB" w:rsidR="00C168CB" w:rsidP="00C168CB" w:rsidRDefault="00C168CB">
      <w:pPr>
        <w:spacing w:after="0" w:line="240" w:lineRule="auto"/>
        <w:ind w:firstLine="708"/>
        <w:jc w:val="both"/>
        <w:rPr>
          <w:rFonts w:eastAsia="Times New Roman" w:cs="Arial"/>
          <w:color w:val="000000"/>
          <w:szCs w:val="24"/>
          <w:lang w:eastAsia="hr-HR"/>
        </w:rPr>
      </w:pPr>
    </w:p>
    <w:p w:rsidRPr="00C168CB" w:rsidR="00C168CB" w:rsidP="00C168CB" w:rsidRDefault="00C168CB">
      <w:pPr>
        <w:spacing w:after="0" w:line="240" w:lineRule="auto"/>
        <w:jc w:val="both"/>
        <w:rPr>
          <w:rFonts w:eastAsia="Times New Roman" w:cs="Arial"/>
          <w:color w:val="000000"/>
          <w:szCs w:val="24"/>
          <w:lang w:eastAsia="hr-HR"/>
        </w:rPr>
      </w:pPr>
      <w:r w:rsidRPr="00C168CB">
        <w:rPr>
          <w:rFonts w:eastAsia="Times New Roman" w:cs="Arial"/>
          <w:color w:val="000000"/>
          <w:szCs w:val="24"/>
          <w:lang w:eastAsia="hr-HR"/>
        </w:rPr>
        <w:tab/>
      </w:r>
      <w:r w:rsidRPr="00C168CB">
        <w:rPr>
          <w:rFonts w:eastAsia="Times New Roman" w:cs="Arial"/>
          <w:color w:val="000000"/>
          <w:szCs w:val="24"/>
          <w:lang w:eastAsia="hr-HR"/>
        </w:rPr>
        <w:tab/>
        <w:t xml:space="preserve">                </w:t>
      </w:r>
      <w:r w:rsidRPr="00C168CB">
        <w:rPr>
          <w:rFonts w:eastAsia="Times New Roman" w:cs="Arial"/>
          <w:color w:val="000000"/>
          <w:szCs w:val="24"/>
          <w:lang w:eastAsia="hr-HR"/>
        </w:rPr>
        <w:tab/>
      </w:r>
      <w:r w:rsidRPr="00C168CB">
        <w:rPr>
          <w:rFonts w:eastAsia="Times New Roman" w:cs="Arial"/>
          <w:color w:val="000000"/>
          <w:szCs w:val="24"/>
          <w:lang w:eastAsia="hr-HR"/>
        </w:rPr>
        <w:tab/>
        <w:t xml:space="preserve">        </w:t>
      </w:r>
      <w:r w:rsidR="00F71E55">
        <w:rPr>
          <w:rFonts w:eastAsia="Times New Roman" w:cs="Arial"/>
          <w:szCs w:val="24"/>
          <w:lang w:eastAsia="hr-HR"/>
        </w:rPr>
        <w:t>Sutkinja</w:t>
      </w:r>
      <w:r w:rsidRPr="00C168CB">
        <w:rPr>
          <w:rFonts w:eastAsia="Times New Roman" w:cs="Arial"/>
          <w:color w:val="000000"/>
          <w:szCs w:val="24"/>
          <w:lang w:eastAsia="hr-HR"/>
        </w:rPr>
        <w:tab/>
        <w:t xml:space="preserve">  </w:t>
      </w:r>
      <w:r w:rsidR="00F71E55">
        <w:rPr>
          <w:rFonts w:eastAsia="Times New Roman" w:cs="Arial"/>
          <w:color w:val="000000"/>
          <w:szCs w:val="24"/>
          <w:lang w:eastAsia="hr-HR"/>
        </w:rPr>
        <w:t xml:space="preserve">                        Stečajna</w:t>
      </w:r>
      <w:r w:rsidRPr="00C168CB">
        <w:rPr>
          <w:rFonts w:eastAsia="Times New Roman" w:cs="Arial"/>
          <w:color w:val="000000"/>
          <w:szCs w:val="24"/>
          <w:lang w:eastAsia="hr-HR"/>
        </w:rPr>
        <w:t xml:space="preserve"> upravitelj</w:t>
      </w:r>
      <w:r w:rsidR="00F71E55">
        <w:rPr>
          <w:rFonts w:eastAsia="Times New Roman" w:cs="Arial"/>
          <w:color w:val="000000"/>
          <w:szCs w:val="24"/>
          <w:lang w:eastAsia="hr-HR"/>
        </w:rPr>
        <w:t>ica</w:t>
      </w:r>
    </w:p>
    <w:p w:rsidRPr="00C168CB" w:rsidR="00C168CB" w:rsidP="00C168CB" w:rsidRDefault="00C168CB">
      <w:pPr>
        <w:spacing w:after="0" w:line="240" w:lineRule="auto"/>
        <w:jc w:val="both"/>
        <w:rPr>
          <w:rFonts w:eastAsia="Times New Roman" w:cs="Arial"/>
          <w:color w:val="000000"/>
          <w:szCs w:val="24"/>
          <w:lang w:eastAsia="hr-HR"/>
        </w:rPr>
      </w:pPr>
      <w:r w:rsidRPr="00C168CB">
        <w:rPr>
          <w:rFonts w:eastAsia="Times New Roman" w:cs="Arial"/>
          <w:color w:val="000000"/>
          <w:szCs w:val="24"/>
          <w:lang w:eastAsia="hr-HR"/>
        </w:rPr>
        <w:tab/>
      </w:r>
    </w:p>
    <w:p w:rsidRPr="00C168CB" w:rsidR="00C168CB" w:rsidP="00C168CB" w:rsidRDefault="00C168CB">
      <w:pPr>
        <w:spacing w:after="0" w:line="240" w:lineRule="auto"/>
        <w:jc w:val="both"/>
        <w:rPr>
          <w:rFonts w:eastAsia="Times New Roman" w:cs="Arial"/>
          <w:color w:val="000000"/>
          <w:szCs w:val="24"/>
          <w:lang w:eastAsia="hr-HR"/>
        </w:rPr>
      </w:pPr>
      <w:r w:rsidRPr="00C168CB">
        <w:rPr>
          <w:rFonts w:eastAsia="Times New Roman" w:cs="Arial"/>
          <w:color w:val="000000"/>
          <w:szCs w:val="24"/>
          <w:lang w:eastAsia="hr-HR"/>
        </w:rPr>
        <w:tab/>
      </w:r>
      <w:r w:rsidRPr="00C168CB">
        <w:rPr>
          <w:rFonts w:eastAsia="Times New Roman" w:cs="Arial"/>
          <w:color w:val="000000"/>
          <w:szCs w:val="24"/>
          <w:lang w:eastAsia="hr-HR"/>
        </w:rPr>
        <w:tab/>
      </w:r>
      <w:r w:rsidRPr="00C168CB">
        <w:rPr>
          <w:rFonts w:eastAsia="Times New Roman" w:cs="Arial"/>
          <w:color w:val="000000"/>
          <w:szCs w:val="24"/>
          <w:lang w:eastAsia="hr-HR"/>
        </w:rPr>
        <w:tab/>
      </w:r>
      <w:r w:rsidRPr="00C168CB">
        <w:rPr>
          <w:rFonts w:eastAsia="Times New Roman" w:cs="Arial"/>
          <w:color w:val="000000"/>
          <w:szCs w:val="24"/>
          <w:lang w:eastAsia="hr-HR"/>
        </w:rPr>
        <w:tab/>
      </w:r>
      <w:r w:rsidRPr="00C168CB">
        <w:rPr>
          <w:rFonts w:eastAsia="Times New Roman" w:cs="Arial"/>
          <w:color w:val="000000"/>
          <w:szCs w:val="24"/>
          <w:lang w:eastAsia="hr-HR"/>
        </w:rPr>
        <w:tab/>
      </w:r>
      <w:r w:rsidRPr="00C168CB">
        <w:rPr>
          <w:rFonts w:eastAsia="Times New Roman" w:cs="Arial"/>
          <w:color w:val="000000"/>
          <w:szCs w:val="24"/>
          <w:lang w:eastAsia="hr-HR"/>
        </w:rPr>
        <w:tab/>
      </w:r>
    </w:p>
    <w:p w:rsidRPr="00C168CB" w:rsidR="00C168CB" w:rsidP="00C168CB" w:rsidRDefault="00C168CB">
      <w:pPr>
        <w:spacing w:after="0" w:line="240" w:lineRule="auto"/>
        <w:jc w:val="both"/>
        <w:rPr>
          <w:rFonts w:eastAsia="Times New Roman" w:cs="Arial"/>
          <w:color w:val="000000"/>
          <w:szCs w:val="24"/>
          <w:lang w:eastAsia="hr-HR"/>
        </w:rPr>
      </w:pPr>
    </w:p>
    <w:p w:rsidRPr="00C168CB" w:rsidR="00C168CB" w:rsidP="00C168CB" w:rsidRDefault="00C168CB">
      <w:pPr>
        <w:spacing w:after="0" w:line="240" w:lineRule="auto"/>
        <w:jc w:val="both"/>
        <w:rPr>
          <w:rFonts w:eastAsia="Times New Roman" w:cs="Arial"/>
          <w:color w:val="000000"/>
          <w:szCs w:val="24"/>
          <w:lang w:eastAsia="hr-HR"/>
        </w:rPr>
      </w:pPr>
      <w:r w:rsidRPr="00C168CB">
        <w:rPr>
          <w:rFonts w:eastAsia="Times New Roman" w:cs="Arial"/>
          <w:color w:val="000000"/>
          <w:szCs w:val="24"/>
          <w:lang w:eastAsia="hr-HR"/>
        </w:rPr>
        <w:t xml:space="preserve">  </w:t>
      </w:r>
    </w:p>
    <w:p w:rsidRPr="00C168CB" w:rsidR="00C168CB" w:rsidP="00C168CB" w:rsidRDefault="00C168CB">
      <w:pPr>
        <w:spacing w:after="0" w:line="240" w:lineRule="auto"/>
        <w:jc w:val="both"/>
        <w:rPr>
          <w:rFonts w:eastAsia="Times New Roman" w:cs="Arial"/>
          <w:color w:val="000000"/>
          <w:szCs w:val="24"/>
          <w:lang w:eastAsia="hr-HR"/>
        </w:rPr>
      </w:pPr>
      <w:r w:rsidRPr="00C168CB">
        <w:rPr>
          <w:rFonts w:eastAsia="Times New Roman" w:cs="Arial"/>
          <w:color w:val="000000"/>
          <w:szCs w:val="24"/>
          <w:lang w:eastAsia="hr-HR"/>
        </w:rPr>
        <w:t xml:space="preserve">                                                           Zapisničar</w:t>
      </w:r>
      <w:r w:rsidR="00F71E55">
        <w:rPr>
          <w:rFonts w:eastAsia="Times New Roman" w:cs="Arial"/>
          <w:color w:val="000000"/>
          <w:szCs w:val="24"/>
          <w:lang w:eastAsia="hr-HR"/>
        </w:rPr>
        <w:t>ka</w:t>
      </w:r>
      <w:r w:rsidRPr="00C168CB">
        <w:rPr>
          <w:rFonts w:eastAsia="Times New Roman" w:cs="Arial"/>
          <w:color w:val="000000"/>
          <w:szCs w:val="24"/>
          <w:lang w:eastAsia="hr-HR"/>
        </w:rPr>
        <w:tab/>
      </w:r>
      <w:r w:rsidRPr="00C168CB">
        <w:rPr>
          <w:rFonts w:eastAsia="Times New Roman" w:cs="Arial"/>
          <w:color w:val="000000"/>
          <w:szCs w:val="24"/>
          <w:lang w:eastAsia="hr-HR"/>
        </w:rPr>
        <w:tab/>
      </w:r>
      <w:r w:rsidRPr="00C168CB">
        <w:rPr>
          <w:rFonts w:eastAsia="Times New Roman" w:cs="Arial"/>
          <w:color w:val="000000"/>
          <w:szCs w:val="24"/>
          <w:lang w:eastAsia="hr-HR"/>
        </w:rPr>
        <w:tab/>
        <w:t>Vjerovnici</w:t>
      </w:r>
    </w:p>
    <w:p w:rsidR="002410FA" w:rsidRDefault="002410FA"/>
    <w:sectPr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68CB" w:rsidP="00C168CB" w:rsidRDefault="00C168CB">
      <w:pPr>
        <w:spacing w:after="0" w:line="240" w:lineRule="auto"/>
      </w:pPr>
      <w:r>
        <w:separator/>
      </w:r>
    </w:p>
  </w:endnote>
  <w:endnote w:type="continuationSeparator" w:id="0">
    <w:p w:rsidR="00C168CB" w:rsidP="00C168CB" w:rsidRDefault="00C168C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68CB" w:rsidP="00C168CB" w:rsidRDefault="00C168CB">
      <w:pPr>
        <w:spacing w:after="0" w:line="240" w:lineRule="auto"/>
      </w:pPr>
      <w:r>
        <w:separator/>
      </w:r>
    </w:p>
  </w:footnote>
  <w:footnote w:type="continuationSeparator" w:id="0">
    <w:p w:rsidR="00C168CB" w:rsidP="00C168CB" w:rsidRDefault="00C168C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C168C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5324D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EA1" w:rsidR="00222AA1" w:rsidP="00057337" w:rsidRDefault="00C168CB">
    <w:pPr>
      <w:pStyle w:val="Zaglavlje"/>
      <w:framePr w:wrap="around" w:hAnchor="margin" w:vAnchor="text" w:xAlign="center" w:y="1"/>
      <w:rPr>
        <w:rStyle w:val="Brojstranice"/>
        <w:rFonts w:cs="Arial"/>
        <w:szCs w:val="24"/>
      </w:rPr>
    </w:pPr>
    <w:r w:rsidRPr="00BB3EA1">
      <w:rPr>
        <w:rStyle w:val="Brojstranice"/>
        <w:rFonts w:cs="Arial"/>
        <w:szCs w:val="24"/>
      </w:rPr>
      <w:fldChar w:fldCharType="begin"/>
    </w:r>
    <w:r w:rsidRPr="00BB3EA1">
      <w:rPr>
        <w:rStyle w:val="Brojstranice"/>
        <w:rFonts w:cs="Arial"/>
        <w:szCs w:val="24"/>
      </w:rPr>
      <w:instrText xml:space="preserve">PAGE  </w:instrText>
    </w:r>
    <w:r w:rsidRPr="00BB3EA1">
      <w:rPr>
        <w:rStyle w:val="Brojstranice"/>
        <w:rFonts w:cs="Arial"/>
        <w:szCs w:val="24"/>
      </w:rPr>
      <w:fldChar w:fldCharType="separate"/>
    </w:r>
    <w:r w:rsidR="005324D8">
      <w:rPr>
        <w:rStyle w:val="Brojstranice"/>
        <w:rFonts w:cs="Arial"/>
        <w:noProof/>
        <w:szCs w:val="24"/>
      </w:rPr>
      <w:t>3</w:t>
    </w:r>
    <w:r w:rsidRPr="00BB3EA1">
      <w:rPr>
        <w:rStyle w:val="Brojstranice"/>
        <w:rFonts w:cs="Arial"/>
        <w:szCs w:val="24"/>
      </w:rPr>
      <w:fldChar w:fldCharType="end"/>
    </w:r>
  </w:p>
  <w:p w:rsidRPr="00BB3EA1" w:rsidR="00222AA1" w:rsidP="009240C0" w:rsidRDefault="00C168CB">
    <w:pPr>
      <w:rPr>
        <w:rFonts w:cs="Arial"/>
        <w:b/>
        <w:szCs w:val="24"/>
      </w:rPr>
    </w:pPr>
    <w:r>
      <w:tab/>
    </w:r>
    <w:r>
      <w:tab/>
    </w:r>
    <w:r>
      <w:tab/>
    </w:r>
    <w:r>
      <w:tab/>
    </w:r>
    <w:r>
      <w:tab/>
    </w:r>
    <w:r>
      <w:tab/>
    </w:r>
    <w:r>
      <w:tab/>
    </w:r>
    <w:r>
      <w:tab/>
    </w:r>
    <w:r>
      <w:tab/>
      <w:t xml:space="preserve">               </w:t>
    </w:r>
    <w:r>
      <w:rPr>
        <w:rFonts w:cs="Arial"/>
        <w:szCs w:val="24"/>
      </w:rPr>
      <w:t xml:space="preserve"> </w:t>
    </w:r>
    <w:r w:rsidR="00365D0C">
      <w:rPr>
        <w:rFonts w:cs="Arial"/>
        <w:szCs w:val="24"/>
      </w:rPr>
      <w:t xml:space="preserve"> </w:t>
    </w:r>
    <w:r>
      <w:rPr>
        <w:rFonts w:cs="Arial"/>
        <w:szCs w:val="24"/>
      </w:rPr>
      <w:t>St-14/2023</w:t>
    </w:r>
    <w:r w:rsidRPr="00BB3EA1">
      <w:rPr>
        <w:rFonts w:cs="Arial"/>
        <w:szCs w:val="24"/>
      </w:rPr>
      <w:t>-</w:t>
    </w:r>
    <w:r w:rsidR="00365D0C">
      <w:rPr>
        <w:rFonts w:cs="Arial"/>
        <w:szCs w:val="24"/>
      </w:rPr>
      <w:t>73</w:t>
    </w:r>
    <w:r w:rsidRPr="00BB3EA1">
      <w:rPr>
        <w:rFonts w:cs="Arial"/>
        <w:szCs w:val="24"/>
      </w:rPr>
      <w:t xml:space="preserve">      </w:t>
    </w:r>
  </w:p>
  <w:p w:rsidR="00222AA1" w:rsidRDefault="005324D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7453DA"/>
    <w:multiLevelType w:val="hybridMultilevel"/>
    <w:tmpl w:val="71066670"/>
    <w:lvl w:ilvl="0" w:tplc="CB7E15B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31B40EE0"/>
    <w:multiLevelType w:val="hybridMultilevel"/>
    <w:tmpl w:val="55EA7228"/>
    <w:lvl w:ilvl="0" w:tplc="73CA936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8CB"/>
    <w:rsid w:val="00057F34"/>
    <w:rsid w:val="002410FA"/>
    <w:rsid w:val="002C05DB"/>
    <w:rsid w:val="00365D0C"/>
    <w:rsid w:val="00474C5D"/>
    <w:rsid w:val="005324D8"/>
    <w:rsid w:val="00536F6C"/>
    <w:rsid w:val="00543EA8"/>
    <w:rsid w:val="005A0EC7"/>
    <w:rsid w:val="00C168CB"/>
    <w:rsid w:val="00C42794"/>
    <w:rsid w:val="00CD17CF"/>
    <w:rsid w:val="00E14F78"/>
    <w:rsid w:val="00E6774E"/>
    <w:rsid w:val="00EE5C34"/>
    <w:rsid w:val="00F71E5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33038EAD-2406-41A7-AD06-59E1137D5A9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C168C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68CB"/>
  </w:style>
  <w:style w:type="character" w:styleId="Brojstranice">
    <w:name w:val="page number"/>
    <w:basedOn w:val="Zadanifontodlomka"/>
    <w:rsid w:val="00C168CB"/>
  </w:style>
  <w:style w:type="paragraph" w:styleId="Podnoje">
    <w:name w:val="footer"/>
    <w:basedOn w:val="Normal"/>
    <w:link w:val="PodnojeChar"/>
    <w:uiPriority w:val="99"/>
    <w:unhideWhenUsed/>
    <w:rsid w:val="00C168C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68CB"/>
  </w:style>
  <w:style w:type="paragraph" w:styleId="Odlomakpopisa">
    <w:name w:val="List Paragraph"/>
    <w:basedOn w:val="Normal"/>
    <w:uiPriority w:val="34"/>
    <w:qFormat/>
    <w:rsid w:val="00543EA8"/>
    <w:pPr>
      <w:ind w:left="720"/>
      <w:contextualSpacing/>
    </w:pPr>
  </w:style>
  <w:style w:type="character" w:styleId="Tekstrezerviranogmjesta">
    <w:name w:val="Placeholder Text"/>
    <w:basedOn w:val="Zadanifontodlomka"/>
    <w:uiPriority w:val="99"/>
    <w:semiHidden/>
    <w:rsid w:val="005324D8"/>
    <w:rPr>
      <w:color w:val="808080"/>
      <w:bdr w:val="none" w:color="auto" w:sz="0" w:space="0"/>
      <w:shd w:val="clear" w:color="auto" w:fill="auto"/>
    </w:rPr>
  </w:style>
  <w:style w:type="character" w:styleId="eSPISCCParagraphDefaultFont" w:customStyle="true">
    <w:name w:val="eSPIS_CC_Paragraph Default Font"/>
    <w:basedOn w:val="Zadanifontodlomka"/>
    <w:rsid w:val="005324D8"/>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324D8"/>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324D8"/>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324D8"/>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15. listopada 2025.</izvorni_sadrzaj>
    <derivirana_varijabla naziv="DomainObject.StvarniPocetakDatum_1">15. listopada 2025.</derivirana_varijabla>
  </DomainObject.StvarniPocetakDatum>
  <DomainObject.StvarniZavrsetakDatum>
    <izvorni_sadrzaj>15. listopada 2025.</izvorni_sadrzaj>
    <derivirana_varijabla naziv="DomainObject.StvarniZavrsetakDatum_1">15. listopada 2025.</derivirana_varijabla>
  </DomainObject.StvarniZavrsetakDatum>
  <DomainObject.PlaniraniZavrsetakDatum>
    <izvorni_sadrzaj>15. listopada 2025.</izvorni_sadrzaj>
    <derivirana_varijabla naziv="DomainObject.PlaniraniZavrsetakDatum_1">15. listopada 2025.</derivirana_varijabla>
  </DomainObject.PlaniraniZavrsetakDatum>
  <DomainObject.PlaniraniPocetakDatum>
    <izvorni_sadrzaj>15. listopada 2025.</izvorni_sadrzaj>
    <derivirana_varijabla naziv="DomainObject.PlaniraniPocetakDatum_1">15. listopada 2025.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09:08</izvorni_sadrzaj>
    <derivirana_varijabla naziv="DomainObject.StvarniZavrsetakVrijeme_1">09:08</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2025.</izvorni_sadrzaj>
    <derivirana_varijabla naziv="DomainObject.Zapisnik.DatumKreiranja_1">15. listopada 2025.</derivirana_varijabla>
  </DomainObject.Zapisnik.DatumKreiranja>
  <DomainObject.Zapisnik.ImovinskaKorist>
    <izvorni_sadrzaj/>
    <derivirana_varijabla naziv="DomainObject.Zapisnik.ImovinskaKorist_1"/>
  </DomainObject.Zapisnik.ImovinskaKorist>
  <DomainObject.Zapisnik.Oznaka>
    <izvorni_sadrzaj>St-14/2023-73</izvorni_sadrzaj>
    <derivirana_varijabla naziv="DomainObject.Zapisnik.Oznaka_1">St-14/2023-73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prosinca 2022.</izvorni_sadrzaj>
    <derivirana_varijabla naziv="DomainObject.Predmet.DatumIzradeOptuznogAkta_1">30. prosinca 2022.</derivirana_varijabla>
  </DomainObject.Predmet.DatumIzradeOptuznogAkta>
  <DomainObject.Predmet.DatumIzradeOptuznogAktaFormated>
    <izvorni_sadrzaj>30.12.2022.</izvorni_sadrzaj>
    <derivirana_varijabla naziv="DomainObject.Predmet.DatumIzradeOptuznogAktaFormated_1">30.12.2022.</derivirana_varijabla>
  </DomainObject.Predmet.DatumIzradeOptuznogAktaFormated>
  <DomainObject.Predmet.DatumOsnivanja>
    <izvorni_sadrzaj>9. siječnja 2023.</izvorni_sadrzaj>
    <derivirana_varijabla naziv="DomainObject.Predmet.DatumOsnivanja_1">9.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siječnja 2023.</izvorni_sadrzaj>
    <derivirana_varijabla naziv="DomainObject.Predmet.DatumPrimitkaOptuznogAkta_1">5. siječnja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iznos na prijedlogu iskazan u kunama-preračunato u EUR</izvorni_sadrzaj>
    <derivirana_varijabla naziv="DomainObject.Predmet.Opis_1">iznos na prijedlogu iskazan u kunama-preračunato u EUR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St-14/2023</izvorni_sadrzaj>
    <derivirana_varijabla naziv="DomainObject.Predmet.OznakaBroj_1">St-14/2023</derivirana_varijabla>
  </DomainObject.Predmet.OznakaBroj>
  <DomainObject.Predmet.OznakaBrojOptuznogAkta>
    <izvorni_sadrzaj>04-06-22-6163</izvorni_sadrzaj>
    <derivirana_varijabla naziv="DomainObject.Predmet.OznakaBrojOptuznogAkta_1">04-06-22-6163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KOBAŠ PRIJEVOZ j.d.o.o. Šišan</izvorni_sadrzaj>
    <derivirana_varijabla naziv="DomainObject.Predmet.ProtustrankaFormated_1">  KOBAŠ PRIJEVOZ j.d.o.o. Šišan</derivirana_varijabla>
  </DomainObject.Predmet.ProtustrankaFormated>
  <DomainObject.Predmet.ProtustrankaFormatedOIB>
    <izvorni_sadrzaj>  KOBAŠ PRIJEVOZ j.d.o.o. Šišan, OIB 92937648344</izvorni_sadrzaj>
    <derivirana_varijabla naziv="DomainObject.Predmet.ProtustrankaFormatedOIB_1">  KOBAŠ PRIJEVOZ j.d.o.o. Šišan, OIB 92937648344</derivirana_varijabla>
  </DomainObject.Predmet.ProtustrankaFormatedOIB>
  <DomainObject.Predmet.ProtustrankaFormatedWithAdress>
    <izvorni_sadrzaj> KOBAŠ PRIJEVOZ j.d.o.o. Šišan, Ulica Giuseppea Trombe 110, 52100 Šišan</izvorni_sadrzaj>
    <derivirana_varijabla naziv="DomainObject.Predmet.ProtustrankaFormatedWithAdress_1"> KOBAŠ PRIJEVOZ j.d.o.o. Šišan, Ulica Giuseppea Trombe 110, 52100 Šišan</derivirana_varijabla>
  </DomainObject.Predmet.ProtustrankaFormatedWithAdress>
  <DomainObject.Predmet.ProtustrankaFormatedWithAdressOIB>
    <izvorni_sadrzaj> KOBAŠ PRIJEVOZ j.d.o.o. Šišan, OIB 92937648344, Ulica Giuseppea Trombe 110, 52100 Šišan</izvorni_sadrzaj>
    <derivirana_varijabla naziv="DomainObject.Predmet.ProtustrankaFormatedWithAdressOIB_1"> KOBAŠ PRIJEVOZ j.d.o.o. Šišan, OIB 92937648344, Ulica Giuseppea Trombe 110, 52100 Šišan</derivirana_varijabla>
  </DomainObject.Predmet.ProtustrankaFormatedWithAdressOIB>
  <DomainObject.Predmet.ProtustrankaWithAdress>
    <izvorni_sadrzaj>KOBAŠ PRIJEVOZ j.d.o.o. Šišan Ulica Giuseppea Trombe 110, 52100 Šišan</izvorni_sadrzaj>
    <derivirana_varijabla naziv="DomainObject.Predmet.ProtustrankaWithAdress_1">KOBAŠ PRIJEVOZ j.d.o.o. Šišan Ulica Giuseppea Trombe 110, 52100 Šišan</derivirana_varijabla>
  </DomainObject.Predmet.ProtustrankaWithAdress>
  <DomainObject.Predmet.ProtustrankaWithAdressOIB>
    <izvorni_sadrzaj>KOBAŠ PRIJEVOZ j.d.o.o. Šišan, OIB 92937648344, Ulica Giuseppea Trombe 110, 52100 Šišan</izvorni_sadrzaj>
    <derivirana_varijabla naziv="DomainObject.Predmet.ProtustrankaWithAdressOIB_1">KOBAŠ PRIJEVOZ j.d.o.o. Šišan, OIB 92937648344, Ulica Giuseppea Trombe 110, 52100 Šišan</derivirana_varijabla>
  </DomainObject.Predmet.ProtustrankaWithAdressOIB>
  <DomainObject.Predmet.ProtustrankaNazivFormated>
    <izvorni_sadrzaj>KOBAŠ PRIJEVOZ j.d.o.o. Šišan</izvorni_sadrzaj>
    <derivirana_varijabla naziv="DomainObject.Predmet.ProtustrankaNazivFormated_1">KOBAŠ PRIJEVOZ j.d.o.o. Šišan</derivirana_varijabla>
  </DomainObject.Predmet.ProtustrankaNazivFormated>
  <DomainObject.Predmet.ProtustrankaNazivFormatedOIB>
    <izvorni_sadrzaj>KOBAŠ PRIJEVOZ j.d.o.o. Šišan, OIB 92937648344</izvorni_sadrzaj>
    <derivirana_varijabla naziv="DomainObject.Predmet.ProtustrankaNazivFormatedOIB_1">KOBAŠ PRIJEVOZ j.d.o.o. Šišan, OIB 92937648344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OTP banka dioničko društvo</izvorni_sadrzaj>
    <derivirana_varijabla naziv="DomainObject.Predmet.StrankaFormated_1">  Financijska agencija (FINA); OTP banka dioničko društvo</derivirana_varijabla>
  </DomainObject.Predmet.StrankaFormated>
  <DomainObject.Predmet.StrankaFormatedOIB>
    <izvorni_sadrzaj>  Financijska agencija (FINA), OIB 85821130368; OTP banka dioničko društvo, OIB 52508873833</izvorni_sadrzaj>
    <derivirana_varijabla naziv="DomainObject.Predmet.StrankaFormatedOIB_1">  Financijska agencija (FINA), OIB 85821130368; OTP banka dioničko društvo, OIB 52508873833</derivirana_varijabla>
  </DomainObject.Predmet.StrankaFormatedOIB>
  <DomainObject.Predmet.StrankaFormatedWithAdress>
    <izvorni_sadrzaj> Financijska agencija (FINA), GIARDINI 5, 52100 Pula; OTP banka dioničko društvo, Ulica Domovinskog rata 61, 21000 Split</izvorni_sadrzaj>
    <derivirana_varijabla naziv="DomainObject.Predmet.StrankaFormatedWithAdress_1"> Financijska agencija (FINA), GIARDINI 5, 52100 Pula; OTP banka dioničko društvo, Ulica Domovinskog rata 61, 21000 Split</derivirana_varijabla>
  </DomainObject.Predmet.StrankaFormatedWithAdress>
  <DomainObject.Predmet.StrankaFormatedWithAdressOIB>
    <izvorni_sadrzaj> Financijska agencija (FINA), OIB 85821130368, GIARDINI 5, 52100 Pula; OTP banka dioničko društvo, OIB 52508873833, Ulica Domovinskog rata 61, 21000 Split</izvorni_sadrzaj>
    <derivirana_varijabla naziv="DomainObject.Predmet.StrankaFormatedWithAdressOIB_1"> Financijska agencija (FINA), OIB 85821130368, GIARDINI 5, 52100 Pula; OTP banka dioničko društvo, OIB 52508873833, Ulica Domovinskog rata 61, 21000 Split</derivirana_varijabla>
  </DomainObject.Predmet.StrankaFormatedWithAdressOIB>
  <DomainObject.Predmet.StrankaWithAdress>
    <izvorni_sadrzaj>Financijska agencija (FINA) GIARDINI 5,52100 Pula,OTP banka dioničko društvo Ulica Domovinskog rata 61,21000 Split</izvorni_sadrzaj>
    <derivirana_varijabla naziv="DomainObject.Predmet.StrankaWithAdress_1">Financijska agencija (FINA) GIARDINI 5,52100 Pula,OTP banka dioničko društvo Ulica Domovinskog rata 61,21000 Split</derivirana_varijabla>
  </DomainObject.Predmet.StrankaWithAdress>
  <DomainObject.Predmet.StrankaWithAdressOIB>
    <izvorni_sadrzaj>Financijska agencija (FINA), OIB 85821130368, GIARDINI 5,52100 Pula,OTP banka dioničko društvo, OIB 52508873833, Ulica Domovinskog rata 61,21000 Split</izvorni_sadrzaj>
    <derivirana_varijabla naziv="DomainObject.Predmet.StrankaWithAdressOIB_1">Financijska agencija (FINA), OIB 85821130368, GIARDINI 5,52100 Pula,OTP banka dioničko društvo, OIB 52508873833, Ulica Domovinskog rata 61,21000 Split</derivirana_varijabla>
  </DomainObject.Predmet.StrankaWithAdressOIB>
  <DomainObject.Predmet.StrankaNazivFormated>
    <izvorni_sadrzaj>Financijska agencija (FINA),OTP banka dioničko društvo</izvorni_sadrzaj>
    <derivirana_varijabla naziv="DomainObject.Predmet.StrankaNazivFormated_1">Financijska agencija (FINA),OTP banka dioničko društvo</derivirana_varijabla>
  </DomainObject.Predmet.StrankaNazivFormated>
  <DomainObject.Predmet.StrankaNazivFormatedOIB>
    <izvorni_sadrzaj>Financijska agencija (FINA), OIB 85821130368,OTP banka dioničko društvo, OIB 52508873833</izvorni_sadrzaj>
    <derivirana_varijabla naziv="DomainObject.Predmet.StrankaNazivFormatedOIB_1">Financijska agencija (FINA), OIB 85821130368,OTP banka dioničko društvo, OIB 52508873833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14071.38</izvorni_sadrzaj>
    <derivirana_varijabla naziv="DomainObject.Predmet.TrenutnaVrijednost_1">14071.38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OTP banka dioničko društvo</item>
    </izvorni_sadrzaj>
    <derivirana_varijabla naziv="DomainObject.Predmet.StrankaListFormated_1">
      <item>Financijska agencija (FINA)</item>
      <item>OTP banka dioničko društvo</item>
    </derivirana_varijabla>
  </DomainObject.Predmet.StrankaListFormated>
  <DomainObject.Predmet.StrankaListFormatedOIB>
    <izvorni_sadrzaj>
      <item>Financijska agencija (FINA), OIB 85821130368</item>
      <item>OTP banka dioničko društvo, OIB 52508873833</item>
    </izvorni_sadrzaj>
    <derivirana_varijabla naziv="DomainObject.Predmet.StrankaListFormatedOIB_1">
      <item>Financijska agencija (FINA), OIB 85821130368</item>
      <item>OTP banka dioničko društvo, OIB 52508873833</item>
    </derivirana_varijabla>
  </DomainObject.Predmet.StrankaListFormatedOIB>
  <DomainObject.Predmet.StrankaListFormatedWithAdress>
    <izvorni_sadrzaj>
      <item>Financijska agencija (FINA), GIARDINI 5, 52100 Pula</item>
      <item>OTP banka dioničko društvo, Ulica Domovinskog rata 61, 21000 Split</item>
    </izvorni_sadrzaj>
    <derivirana_varijabla naziv="DomainObject.Predmet.StrankaListFormatedWithAdress_1">
      <item>Financijska agencija (FINA), GIARDINI 5, 52100 Pula</item>
      <item>OTP banka dioničko društvo, Ulica Domovinskog rata 61, 21000 Split</item>
    </derivirana_varijabla>
  </DomainObject.Predmet.StrankaListFormatedWithAdress>
  <DomainObject.Predmet.StrankaListFormatedWithAdressOIB>
    <izvorni_sadrzaj>
      <item>Financijska agencija (FINA), OIB 85821130368, GIARDINI 5, 52100 Pula</item>
      <item>OTP banka dioničko društvo, OIB 52508873833, Ulica Domovinskog rata 61, 21000 Split</item>
    </izvorni_sadrzaj>
    <derivirana_varijabla naziv="DomainObject.Predmet.StrankaListFormatedWithAdressOIB_1">
      <item>Financijska agencija (FINA), OIB 85821130368, GIARDINI 5, 52100 Pula</item>
      <item>OTP banka dioničko društvo, OIB 52508873833, Ulica Domovinskog rata 61, 21000 Split</item>
    </derivirana_varijabla>
  </DomainObject.Predmet.StrankaListFormatedWithAdressOIB>
  <DomainObject.Predmet.StrankaListNazivFormated>
    <izvorni_sadrzaj>
      <item>Financijska agencija (FINA)</item>
      <item>OTP banka dioničko društvo</item>
    </izvorni_sadrzaj>
    <derivirana_varijabla naziv="DomainObject.Predmet.StrankaListNazivFormated_1">
      <item>Financijska agencija (FINA)</item>
      <item>OTP banka dioničko društvo</item>
    </derivirana_varijabla>
  </DomainObject.Predmet.StrankaListNazivFormated>
  <DomainObject.Predmet.StrankaListNazivFormatedOIB>
    <izvorni_sadrzaj>
      <item>Financijska agencija (FINA), OIB 85821130368</item>
      <item>OTP banka dioničko društvo, OIB 52508873833</item>
    </izvorni_sadrzaj>
    <derivirana_varijabla naziv="DomainObject.Predmet.StrankaListNazivFormatedOIB_1">
      <item>Financijska agencija (FINA), OIB 85821130368</item>
      <item>OTP banka dioničko društvo, OIB 52508873833</item>
    </derivirana_varijabla>
  </DomainObject.Predmet.StrankaListNazivFormatedOIB>
  <DomainObject.Predmet.ProtuStrankaListFormated>
    <izvorni_sadrzaj>
      <item>KOBAŠ PRIJEVOZ j.d.o.o. Šišan</item>
    </izvorni_sadrzaj>
    <derivirana_varijabla naziv="DomainObject.Predmet.ProtuStrankaListFormated_1">
      <item>KOBAŠ PRIJEVOZ j.d.o.o. Šišan</item>
    </derivirana_varijabla>
  </DomainObject.Predmet.ProtuStrankaListFormated>
  <DomainObject.Predmet.ProtuStrankaListFormatedOIB>
    <izvorni_sadrzaj>
      <item>KOBAŠ PRIJEVOZ j.d.o.o. Šišan, OIB 92937648344</item>
    </izvorni_sadrzaj>
    <derivirana_varijabla naziv="DomainObject.Predmet.ProtuStrankaListFormatedOIB_1">
      <item>KOBAŠ PRIJEVOZ j.d.o.o. Šišan, OIB 92937648344</item>
    </derivirana_varijabla>
  </DomainObject.Predmet.ProtuStrankaListFormatedOIB>
  <DomainObject.Predmet.ProtuStrankaListFormatedWithAdress>
    <izvorni_sadrzaj>
      <item>KOBAŠ PRIJEVOZ j.d.o.o. Šišan, Ulica Giuseppea Trombe 110, 52100 Šišan</item>
    </izvorni_sadrzaj>
    <derivirana_varijabla naziv="DomainObject.Predmet.ProtuStrankaListFormatedWithAdress_1">
      <item>KOBAŠ PRIJEVOZ j.d.o.o. Šišan, Ulica Giuseppea Trombe 110, 52100 Šišan</item>
    </derivirana_varijabla>
  </DomainObject.Predmet.ProtuStrankaListFormatedWithAdress>
  <DomainObject.Predmet.ProtuStrankaListFormatedWithAdressOIB>
    <izvorni_sadrzaj>
      <item>KOBAŠ PRIJEVOZ j.d.o.o. Šišan, OIB 92937648344, Ulica Giuseppea Trombe 110, 52100 Šišan</item>
    </izvorni_sadrzaj>
    <derivirana_varijabla naziv="DomainObject.Predmet.ProtuStrankaListFormatedWithAdressOIB_1">
      <item>KOBAŠ PRIJEVOZ j.d.o.o. Šišan, OIB 92937648344, Ulica Giuseppea Trombe 110, 52100 Šišan</item>
    </derivirana_varijabla>
  </DomainObject.Predmet.ProtuStrankaListFormatedWithAdressOIB>
  <DomainObject.Predmet.ProtuStrankaListNazivFormated>
    <izvorni_sadrzaj>
      <item>KOBAŠ PRIJEVOZ j.d.o.o. Šišan</item>
    </izvorni_sadrzaj>
    <derivirana_varijabla naziv="DomainObject.Predmet.ProtuStrankaListNazivFormated_1">
      <item>KOBAŠ PRIJEVOZ j.d.o.o. Šišan</item>
    </derivirana_varijabla>
  </DomainObject.Predmet.ProtuStrankaListNazivFormated>
  <DomainObject.Predmet.ProtuStrankaListNazivFormatedOIB>
    <izvorni_sadrzaj>
      <item>KOBAŠ PRIJEVOZ j.d.o.o. Šišan, OIB 92937648344</item>
    </izvorni_sadrzaj>
    <derivirana_varijabla naziv="DomainObject.Predmet.ProtuStrankaListNazivFormatedOIB_1">
      <item>KOBAŠ PRIJEVOZ j.d.o.o. Šišan, OIB 92937648344</item>
    </derivirana_varijabla>
  </DomainObject.Predmet.ProtuStrankaListNazivFormatedOIB>
  <DomainObject.Predmet.OstaliListFormated>
    <izvorni_sadrzaj>
      <item>Zlatko Kobaš</item>
    </izvorni_sadrzaj>
    <derivirana_varijabla naziv="DomainObject.Predmet.OstaliListFormated_1">
      <item>Zlatko Kobaš</item>
    </derivirana_varijabla>
  </DomainObject.Predmet.OstaliListFormated>
  <DomainObject.Predmet.OstaliListFormatedOIB>
    <izvorni_sadrzaj>
      <item>Zlatko Kobaš, OIB 91401352560</item>
    </izvorni_sadrzaj>
    <derivirana_varijabla naziv="DomainObject.Predmet.OstaliListFormatedOIB_1">
      <item>Zlatko Kobaš, OIB 91401352560</item>
    </derivirana_varijabla>
  </DomainObject.Predmet.OstaliListFormatedOIB>
  <DomainObject.Predmet.OstaliListFormatedWithAdress>
    <izvorni_sadrzaj>
      <item>Zlatko Kobaš, Ul. Giuseppea Tromba 110, 52100 Šišan</item>
    </izvorni_sadrzaj>
    <derivirana_varijabla naziv="DomainObject.Predmet.OstaliListFormatedWithAdress_1">
      <item>Zlatko Kobaš, Ul. Giuseppea Tromba 110, 52100 Šišan</item>
    </derivirana_varijabla>
  </DomainObject.Predmet.OstaliListFormatedWithAdress>
  <DomainObject.Predmet.OstaliListFormatedWithAdressOIB>
    <izvorni_sadrzaj>
      <item>Zlatko Kobaš, OIB 91401352560, Ul. Giuseppea Tromba 110, 52100 Šišan</item>
    </izvorni_sadrzaj>
    <derivirana_varijabla naziv="DomainObject.Predmet.OstaliListFormatedWithAdressOIB_1">
      <item>Zlatko Kobaš, OIB 91401352560, Ul. Giuseppea Tromba 110, 52100 Šišan</item>
    </derivirana_varijabla>
  </DomainObject.Predmet.OstaliListFormatedWithAdressOIB>
  <DomainObject.Predmet.OstaliListNazivFormated>
    <izvorni_sadrzaj>
      <item>Zlatko Kobaš</item>
    </izvorni_sadrzaj>
    <derivirana_varijabla naziv="DomainObject.Predmet.OstaliListNazivFormated_1">
      <item>Zlatko Kobaš</item>
    </derivirana_varijabla>
  </DomainObject.Predmet.OstaliListNazivFormated>
  <DomainObject.Predmet.OstaliListNazivFormatedOIB>
    <izvorni_sadrzaj>
      <item>Zlatko Kobaš, OIB 91401352560</item>
    </izvorni_sadrzaj>
    <derivirana_varijabla naziv="DomainObject.Predmet.OstaliListNazivFormatedOIB_1">
      <item>Zlatko Kobaš, OIB 91401352560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listopada 2025.</izvorni_sadrzaj>
    <derivirana_varijabla naziv="DomainObject.Datum_1">15. listopada 2025.</derivirana_varijabla>
  </DomainObject.Datum>
  <DomainObject.PoslovniBrojDokumenta>
    <izvorni_sadrzaj>St-14/2023-73</izvorni_sadrzaj>
    <derivirana_varijabla naziv="DomainObject.PoslovniBrojDokumenta_1">St-14/2023-73</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KOBAŠ PRIJEVOZ j.d.o.o. Šišan</izvorni_sadrzaj>
    <derivirana_varijabla naziv="DomainObject.Predmet.ProtustrankaIDrugi_1">KOBAŠ PRIJEVOZ j.d.o.o. Šišan</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KOBAŠ PRIJEVOZ j.d.o.o. Šišan, OIB 92937648344, Ulica Giuseppea Trombe 110, 52100 Šišan</izvorni_sadrzaj>
    <derivirana_varijabla naziv="DomainObject.Predmet.ProtustrankaIDrugiAdressOIB_1">KOBAŠ PRIJEVOZ j.d.o.o. Šišan, OIB 92937648344, Ulica Giuseppea Trombe 110, 52100 Šišan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KOBAŠ PRIJEVOZ j.d.o.o. Šišan</item>
      <item>Financijska agencija (FINA)</item>
      <item>OTP banka dioničko društvo</item>
      <item>Zlatko Kobaš</item>
    </izvorni_sadrzaj>
    <derivirana_varijabla naziv="DomainObject.Predmet.SudioniciListNaziv_1">
      <item>KOBAŠ PRIJEVOZ j.d.o.o. Šišan</item>
      <item>Financijska agencija (FINA)</item>
      <item>OTP banka dioničko društvo</item>
      <item>Zlatko Kobaš</item>
    </derivirana_varijabla>
  </DomainObject.Predmet.SudioniciListNaziv>
  <DomainObject.Predmet.SudioniciListAdressOIB>
    <izvorni_sadrzaj>
      <item>KOBAŠ PRIJEVOZ j.d.o.o. Šišan, OIB 92937648344, Ulica Giuseppea Trombe 110,52100 Šišan</item>
      <item>Financijska agencija (FINA), OIB 85821130368, GIARDINI 5,52100 Pula</item>
      <item>OTP banka dioničko društvo, OIB 52508873833, Ulica Domovinskog rata 61,21000 Split</item>
      <item>Zlatko Kobaš, OIB 91401352560, Ul. Giuseppea Tromba 110,52100 Šišan</item>
    </izvorni_sadrzaj>
    <derivirana_varijabla naziv="DomainObject.Predmet.SudioniciListAdressOIB_1">
      <item>KOBAŠ PRIJEVOZ j.d.o.o. Šišan, OIB 92937648344, Ulica Giuseppea Trombe 110,52100 Šišan</item>
      <item>Financijska agencija (FINA), OIB 85821130368, GIARDINI 5,52100 Pula</item>
      <item>OTP banka dioničko društvo, OIB 52508873833, Ulica Domovinskog rata 61,21000 Split</item>
      <item>Zlatko Kobaš, OIB 91401352560, Ul. Giuseppea Tromba 110,52100 Šišan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92937648344</item>
      <item>, OIB 85821130368</item>
      <item>, OIB 52508873833</item>
      <item>, OIB 91401352560</item>
    </izvorni_sadrzaj>
    <derivirana_varijabla naziv="DomainObject.Predmet.SudioniciListNazivOIB_1">
      <item>, OIB 92937648344</item>
      <item>, OIB 85821130368</item>
      <item>, OIB 52508873833</item>
      <item>, OIB 91401352560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Babić, OIB 55547385863, Ilica 126, 10000 Zagreb</item>
    </izvorni_sadrzaj>
    <derivirana_varijabla naziv="DomainObject.Predmet.StecajniUpraviteljiListAddressOIB_1">
      <item>Marijana Babić, OIB 55547385863, Ilica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2023.</izvorni_sadrzaj>
    <derivirana_varijabla naziv="DomainObject.Predmet.DatumPocetkaProcesa_1">5.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3</properties:Pages>
  <properties:Words>718</properties:Words>
  <properties:Characters>3913</properties:Characters>
  <properties:Lines>137</properties:Lines>
  <properties:Paragraphs>52</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2025-09-02T08:27:00Z</dcterms:created>
  <dc:creator>Jasmina Matika</dc:creator>
  <dc:description/>
  <cp:keywords/>
  <cp:lastModifiedBy>Jasmina Matika</cp:lastModifiedBy>
  <dcterms:modified xmlns:xsi="http://www.w3.org/2001/XMLSchema-instance" xsi:type="dcterms:W3CDTF">2025-10-15T07:32:00Z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St-14/2023-73 / Zapisnik - Ispitno ročište (St-14-23 - ZAPISNIK - ISPITNO ROČIŠTE I SKUPŠTINA VJEROVNIKA - niži isplatni redovi - 15-10-25.docx)</vt:lpwstr>
  </prop:property>
  <prop:property fmtid="{D5CDD505-2E9C-101B-9397-08002B2CF9AE}" pid="4" name="CC_coloring">
    <vt:bool>false</vt:bool>
  </prop:property>
  <prop:property fmtid="{D5CDD505-2E9C-101B-9397-08002B2CF9AE}" pid="5" name="BrojStranica">
    <vt:i4>3</vt:i4>
  </prop:property>
</prop:Properties>
</file>